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F2120" w14:textId="77777777" w:rsidR="005D0201" w:rsidRPr="004A6DBA" w:rsidRDefault="00510B12" w:rsidP="004B48D8">
      <w:pPr>
        <w:rPr>
          <w:b/>
        </w:rPr>
      </w:pPr>
      <w:bookmarkStart w:id="0" w:name="_GoBack"/>
      <w:bookmarkEnd w:id="0"/>
      <w:r w:rsidRPr="004A6DBA">
        <w:rPr>
          <w:b/>
        </w:rPr>
        <w:t>Sample</w:t>
      </w:r>
      <w:r w:rsidR="005D0201" w:rsidRPr="004A6DBA">
        <w:rPr>
          <w:b/>
        </w:rPr>
        <w:t xml:space="preserve"> Universal Residency Contract</w:t>
      </w:r>
    </w:p>
    <w:p w14:paraId="5506A888" w14:textId="77777777" w:rsidR="005D0201" w:rsidRDefault="005D0201" w:rsidP="004B48D8"/>
    <w:p w14:paraId="4C8DD75B" w14:textId="77777777" w:rsidR="00FF366E" w:rsidRDefault="00510B12" w:rsidP="004B48D8">
      <w:r>
        <w:t xml:space="preserve">The following </w:t>
      </w:r>
      <w:r w:rsidR="00FF366E">
        <w:t xml:space="preserve">Contractual Agreement for AACD </w:t>
      </w:r>
      <w:r>
        <w:t xml:space="preserve">Universal Residency </w:t>
      </w:r>
      <w:r w:rsidR="00FF366E">
        <w:t>Program Participants</w:t>
      </w:r>
      <w:r>
        <w:t xml:space="preserve"> is </w:t>
      </w:r>
      <w:r w:rsidR="00FF366E">
        <w:t xml:space="preserve">a sample of an agreement to be entered into </w:t>
      </w:r>
      <w:r>
        <w:t>between a preceptor</w:t>
      </w:r>
      <w:r w:rsidR="00A81BC2">
        <w:t>’s dental practice</w:t>
      </w:r>
      <w:r>
        <w:t xml:space="preserve"> and </w:t>
      </w:r>
      <w:r w:rsidR="00FF366E">
        <w:t xml:space="preserve">the </w:t>
      </w:r>
      <w:r>
        <w:t>resident</w:t>
      </w:r>
      <w:r w:rsidR="00FF366E">
        <w:t xml:space="preserve">.  </w:t>
      </w:r>
    </w:p>
    <w:p w14:paraId="015C9992" w14:textId="77777777" w:rsidR="005150D1" w:rsidRPr="005150D1" w:rsidRDefault="005150D1" w:rsidP="004B48D8"/>
    <w:p w14:paraId="3575C080" w14:textId="7BEF5558" w:rsidR="00510B12" w:rsidRDefault="00FF366E" w:rsidP="004B48D8">
      <w:r w:rsidRPr="00FF366E">
        <w:rPr>
          <w:i/>
        </w:rPr>
        <w:t>The sample agreement</w:t>
      </w:r>
      <w:r w:rsidR="00510B12" w:rsidRPr="00FF366E">
        <w:rPr>
          <w:i/>
        </w:rPr>
        <w:t xml:space="preserve"> is not legal advice to you.</w:t>
      </w:r>
      <w:r>
        <w:t xml:space="preserve">  </w:t>
      </w:r>
      <w:r w:rsidR="00510B12">
        <w:t>T</w:t>
      </w:r>
      <w:r w:rsidR="005150D1">
        <w:t xml:space="preserve">he American Academy of Cosmetic </w:t>
      </w:r>
      <w:r w:rsidR="00510B12">
        <w:t>Dentistry recommends you have it reviewed with legal counsel, since revisions may need to be made to address your state’s laws.</w:t>
      </w:r>
    </w:p>
    <w:p w14:paraId="41AB2AFD" w14:textId="77777777" w:rsidR="003F1513" w:rsidRDefault="003F1513" w:rsidP="004B48D8"/>
    <w:p w14:paraId="49BB9F5E" w14:textId="7AEB0030" w:rsidR="003F1513" w:rsidRDefault="003F1513" w:rsidP="004B48D8">
      <w:r>
        <w:t xml:space="preserve">The sample </w:t>
      </w:r>
      <w:r w:rsidR="00FF366E">
        <w:t>agreement</w:t>
      </w:r>
      <w:r>
        <w:t xml:space="preserve"> assumes that your dental practice is operated through some sort of limited liability entity, such as a professional service corporation or professional limited liability company.  The </w:t>
      </w:r>
      <w:r w:rsidR="00FF366E">
        <w:t>agreement</w:t>
      </w:r>
      <w:r>
        <w:t xml:space="preserve"> would then be with your limited liability entity as the employer, but you or another dentist in your practice would be named to serve as the preceptor.  </w:t>
      </w:r>
    </w:p>
    <w:p w14:paraId="3DDDC4F9" w14:textId="77777777" w:rsidR="003F1513" w:rsidRDefault="003F1513" w:rsidP="004B48D8"/>
    <w:p w14:paraId="283EE412" w14:textId="7A10ED38" w:rsidR="003F1513" w:rsidRDefault="003F1513" w:rsidP="004B48D8">
      <w:r>
        <w:t>Please note that there are blanks</w:t>
      </w:r>
      <w:r w:rsidR="00FF366E">
        <w:t xml:space="preserve"> that </w:t>
      </w:r>
      <w:r>
        <w:t>you and your counsel will need to complete, such as:</w:t>
      </w:r>
    </w:p>
    <w:p w14:paraId="6038D230" w14:textId="77777777" w:rsidR="003F1513" w:rsidRDefault="003F1513" w:rsidP="004B48D8"/>
    <w:p w14:paraId="3CEE7847" w14:textId="6C3BE8F2" w:rsidR="003F1513" w:rsidRDefault="003F1513" w:rsidP="004A6DBA">
      <w:pPr>
        <w:pStyle w:val="ListParagraph"/>
        <w:numPr>
          <w:ilvl w:val="0"/>
          <w:numId w:val="26"/>
        </w:numPr>
      </w:pPr>
      <w:r>
        <w:t xml:space="preserve">the date of agreement, the name of your professional limited liability entity that will employ the resident, </w:t>
      </w:r>
      <w:r w:rsidR="00FF366E">
        <w:t xml:space="preserve">and </w:t>
      </w:r>
      <w:r>
        <w:t>the name of the resident</w:t>
      </w:r>
      <w:r w:rsidR="00FF366E">
        <w:t xml:space="preserve"> and the state in which the resident must be licensed</w:t>
      </w:r>
      <w:r>
        <w:t xml:space="preserve"> </w:t>
      </w:r>
      <w:r w:rsidR="00FF366E">
        <w:t>(</w:t>
      </w:r>
      <w:r>
        <w:t>introductory paragraph</w:t>
      </w:r>
      <w:r w:rsidR="00FF366E">
        <w:t>)</w:t>
      </w:r>
      <w:r>
        <w:t>;</w:t>
      </w:r>
    </w:p>
    <w:p w14:paraId="454E024E" w14:textId="3F13E3D1" w:rsidR="003F1513" w:rsidRDefault="003F1513" w:rsidP="004A6DBA">
      <w:pPr>
        <w:pStyle w:val="ListParagraph"/>
        <w:numPr>
          <w:ilvl w:val="0"/>
          <w:numId w:val="26"/>
        </w:numPr>
      </w:pPr>
      <w:r>
        <w:t xml:space="preserve">the name of </w:t>
      </w:r>
      <w:r w:rsidR="00FF366E">
        <w:t>the dentist</w:t>
      </w:r>
      <w:r>
        <w:t xml:space="preserve"> who will serve as preceptor </w:t>
      </w:r>
      <w:r w:rsidR="00FF366E">
        <w:t>(</w:t>
      </w:r>
      <w:r>
        <w:t>Background paragraph</w:t>
      </w:r>
      <w:r w:rsidR="00FF366E">
        <w:t>)</w:t>
      </w:r>
      <w:r>
        <w:t>;</w:t>
      </w:r>
    </w:p>
    <w:p w14:paraId="7363FEFD" w14:textId="37F2C2C5" w:rsidR="003F1513" w:rsidRDefault="003F1513" w:rsidP="004A6DBA">
      <w:pPr>
        <w:pStyle w:val="ListParagraph"/>
        <w:numPr>
          <w:ilvl w:val="0"/>
          <w:numId w:val="26"/>
        </w:numPr>
      </w:pPr>
      <w:r>
        <w:t>the state in which you practice and, therefore, the state laws that will apply (Sections 1, 2, 8.e., and 22;</w:t>
      </w:r>
    </w:p>
    <w:p w14:paraId="1B7F2761" w14:textId="254D4089" w:rsidR="003F1513" w:rsidRDefault="003F1513" w:rsidP="004A6DBA">
      <w:pPr>
        <w:pStyle w:val="ListParagraph"/>
        <w:numPr>
          <w:ilvl w:val="0"/>
          <w:numId w:val="26"/>
        </w:numPr>
      </w:pPr>
      <w:r>
        <w:t xml:space="preserve">the start and end dates for the residency program (section 2); </w:t>
      </w:r>
    </w:p>
    <w:p w14:paraId="7726C47F" w14:textId="190EDD54" w:rsidR="003F1513" w:rsidRDefault="003F1513" w:rsidP="004A6DBA">
      <w:pPr>
        <w:pStyle w:val="ListParagraph"/>
        <w:numPr>
          <w:ilvl w:val="0"/>
          <w:numId w:val="26"/>
        </w:numPr>
      </w:pPr>
      <w:r>
        <w:t>the location for arbitration of any dispute (Section 15); and</w:t>
      </w:r>
    </w:p>
    <w:p w14:paraId="06918E5B" w14:textId="3A3876C2" w:rsidR="003F1513" w:rsidRPr="003F1513" w:rsidRDefault="003F1513" w:rsidP="004A6DBA">
      <w:pPr>
        <w:pStyle w:val="ListParagraph"/>
        <w:numPr>
          <w:ilvl w:val="0"/>
          <w:numId w:val="26"/>
        </w:numPr>
      </w:pPr>
      <w:r>
        <w:t xml:space="preserve">the name of your professional limited liability entity that will employ the resident </w:t>
      </w:r>
      <w:r w:rsidR="00FF366E">
        <w:t>(</w:t>
      </w:r>
      <w:r>
        <w:t>signature block for Employer</w:t>
      </w:r>
      <w:r w:rsidR="00FF366E">
        <w:t>)</w:t>
      </w:r>
      <w:r>
        <w:t>.</w:t>
      </w:r>
    </w:p>
    <w:p w14:paraId="0166B78F" w14:textId="77777777" w:rsidR="00510B12" w:rsidRDefault="00510B12" w:rsidP="004B48D8"/>
    <w:p w14:paraId="603A54E6" w14:textId="64780A9C" w:rsidR="00FF366E" w:rsidRPr="00CC0FB8" w:rsidRDefault="001B2760" w:rsidP="004B48D8">
      <w:pPr>
        <w:rPr>
          <w:b/>
        </w:rPr>
      </w:pPr>
      <w:r>
        <w:t xml:space="preserve">As this </w:t>
      </w:r>
      <w:r w:rsidR="00FF366E">
        <w:t>agreement</w:t>
      </w:r>
      <w:r>
        <w:t xml:space="preserve"> was drafted, </w:t>
      </w:r>
      <w:r w:rsidRPr="00FF366E">
        <w:rPr>
          <w:u w:val="single"/>
        </w:rPr>
        <w:t>Exhibit A</w:t>
      </w:r>
      <w:r>
        <w:t xml:space="preserve"> </w:t>
      </w:r>
      <w:r w:rsidR="003F1513">
        <w:t xml:space="preserve">is the description of the residency program.  </w:t>
      </w:r>
      <w:r w:rsidR="003F1513" w:rsidRPr="00CC0FB8">
        <w:rPr>
          <w:b/>
        </w:rPr>
        <w:t>Please note that the last paragraph</w:t>
      </w:r>
      <w:r w:rsidR="00FF366E" w:rsidRPr="00CC0FB8">
        <w:rPr>
          <w:b/>
        </w:rPr>
        <w:t xml:space="preserve"> of </w:t>
      </w:r>
      <w:r w:rsidR="00FF366E" w:rsidRPr="00CC0FB8">
        <w:rPr>
          <w:b/>
          <w:u w:val="single"/>
        </w:rPr>
        <w:t>Exhibit A</w:t>
      </w:r>
      <w:r w:rsidR="003F1513" w:rsidRPr="00CC0FB8">
        <w:rPr>
          <w:b/>
        </w:rPr>
        <w:t xml:space="preserve"> (relating to the role and liability </w:t>
      </w:r>
      <w:r w:rsidR="00FF366E" w:rsidRPr="00CC0FB8">
        <w:rPr>
          <w:b/>
        </w:rPr>
        <w:t xml:space="preserve">AACD) must be included and cannot be changed.  </w:t>
      </w:r>
    </w:p>
    <w:p w14:paraId="4BEE6C2E" w14:textId="77777777" w:rsidR="00FF366E" w:rsidRDefault="00FF366E" w:rsidP="004B48D8"/>
    <w:p w14:paraId="7562EFB8" w14:textId="4F57CF3B" w:rsidR="00510B12" w:rsidRDefault="00FF366E" w:rsidP="004B48D8">
      <w:r w:rsidRPr="00FF366E">
        <w:rPr>
          <w:u w:val="single"/>
        </w:rPr>
        <w:t>Exhibit B</w:t>
      </w:r>
      <w:r>
        <w:t xml:space="preserve"> </w:t>
      </w:r>
      <w:r w:rsidR="001B2760">
        <w:t xml:space="preserve">would be used to specify the compensation and benefits that will be provided to the resident.  </w:t>
      </w:r>
      <w:r w:rsidR="00510B12">
        <w:t xml:space="preserve">You may also wish to have </w:t>
      </w:r>
      <w:r>
        <w:t>other Exhibits for other</w:t>
      </w:r>
      <w:r w:rsidR="00510B12">
        <w:t xml:space="preserve"> aspects of your employment of the resident such as</w:t>
      </w:r>
      <w:r w:rsidR="001B2760">
        <w:t xml:space="preserve"> a non-compete</w:t>
      </w:r>
      <w:r>
        <w:t>.</w:t>
      </w:r>
    </w:p>
    <w:p w14:paraId="12833A14" w14:textId="77777777" w:rsidR="00FF366E" w:rsidRDefault="00FF366E" w:rsidP="004B48D8"/>
    <w:p w14:paraId="76B5EC96" w14:textId="3C4234BF" w:rsidR="00FF366E" w:rsidRPr="00CC0FB8" w:rsidRDefault="00FF366E" w:rsidP="004B48D8">
      <w:pPr>
        <w:rPr>
          <w:b/>
        </w:rPr>
      </w:pPr>
      <w:r w:rsidRPr="00CC0FB8">
        <w:rPr>
          <w:b/>
        </w:rPr>
        <w:t>Please note that you also must include and cannot change the Indemnity provision (Section 14), which provides protections for you and for AACD.</w:t>
      </w:r>
    </w:p>
    <w:p w14:paraId="20C8E60D" w14:textId="51DDF1F1" w:rsidR="005150D1" w:rsidRDefault="005150D1" w:rsidP="004B48D8">
      <w:r>
        <w:br w:type="page"/>
      </w:r>
    </w:p>
    <w:p w14:paraId="562E4A14" w14:textId="77777777" w:rsidR="00BC5E64" w:rsidRPr="00F15D64" w:rsidRDefault="000246DF" w:rsidP="00F15D64">
      <w:pPr>
        <w:jc w:val="center"/>
        <w:rPr>
          <w:rFonts w:eastAsia="Courier New"/>
          <w:b/>
        </w:rPr>
      </w:pPr>
      <w:r w:rsidRPr="00F15D64">
        <w:rPr>
          <w:b/>
        </w:rPr>
        <w:lastRenderedPageBreak/>
        <w:t>CONTRACTUAL AGREEMENT</w:t>
      </w:r>
      <w:r w:rsidR="006E1923" w:rsidRPr="00F15D64">
        <w:rPr>
          <w:b/>
        </w:rPr>
        <w:t xml:space="preserve"> FOR </w:t>
      </w:r>
      <w:r w:rsidRPr="00F15D64">
        <w:rPr>
          <w:b/>
        </w:rPr>
        <w:t xml:space="preserve">AACD UNIVERSAL </w:t>
      </w:r>
      <w:r w:rsidR="00BB4190" w:rsidRPr="00F15D64">
        <w:rPr>
          <w:b/>
        </w:rPr>
        <w:t>RESIDENCY</w:t>
      </w:r>
      <w:r w:rsidR="006E1923" w:rsidRPr="00F15D64">
        <w:rPr>
          <w:b/>
        </w:rPr>
        <w:t xml:space="preserve"> PROGRAM</w:t>
      </w:r>
      <w:r w:rsidRPr="00F15D64">
        <w:rPr>
          <w:b/>
        </w:rPr>
        <w:t xml:space="preserve"> PARTICIPANTS</w:t>
      </w:r>
    </w:p>
    <w:p w14:paraId="48DCB470" w14:textId="77777777" w:rsidR="00BC5E64" w:rsidRPr="00131A86" w:rsidRDefault="00BC5E64" w:rsidP="004B48D8"/>
    <w:p w14:paraId="5602F7FD" w14:textId="05368CA4" w:rsidR="00BC5E64" w:rsidRPr="00F15D64" w:rsidRDefault="00F15D64" w:rsidP="00F15D64">
      <w:r>
        <w:tab/>
      </w:r>
      <w:r w:rsidR="006E1923" w:rsidRPr="00F15D64">
        <w:t xml:space="preserve">This </w:t>
      </w:r>
      <w:r w:rsidR="00131A86" w:rsidRPr="00F15D64">
        <w:t>Agreement</w:t>
      </w:r>
      <w:r w:rsidR="006E1923" w:rsidRPr="00F15D64">
        <w:t xml:space="preserve"> for </w:t>
      </w:r>
      <w:r w:rsidR="00BB4190" w:rsidRPr="00F15D64">
        <w:t>Residency</w:t>
      </w:r>
      <w:r w:rsidR="006E1923" w:rsidRPr="00F15D64">
        <w:t xml:space="preserve"> </w:t>
      </w:r>
      <w:r w:rsidR="00131A86" w:rsidRPr="00F15D64">
        <w:t>Program</w:t>
      </w:r>
      <w:r w:rsidR="006E1923" w:rsidRPr="00F15D64">
        <w:t xml:space="preserve"> (the "Agreement") </w:t>
      </w:r>
      <w:r w:rsidR="00131A86" w:rsidRPr="00F15D64">
        <w:t>i</w:t>
      </w:r>
      <w:r w:rsidR="006E1923" w:rsidRPr="00F15D64">
        <w:t>s made as of</w:t>
      </w:r>
      <w:r w:rsidR="00131A86" w:rsidRPr="00F15D64">
        <w:t xml:space="preserve"> </w:t>
      </w:r>
      <w:r w:rsidR="00BB4190" w:rsidRPr="00F15D64">
        <w:t>_________________, 201__</w:t>
      </w:r>
      <w:r w:rsidR="006E1923" w:rsidRPr="00F15D64">
        <w:t xml:space="preserve"> between</w:t>
      </w:r>
      <w:r w:rsidR="00BB4190" w:rsidRPr="00F15D64">
        <w:t xml:space="preserve"> _________________________, a _____________ </w:t>
      </w:r>
      <w:r w:rsidR="006E1923" w:rsidRPr="00F15D64">
        <w:t>("</w:t>
      </w:r>
      <w:r w:rsidR="009D3CFA" w:rsidRPr="00F15D64">
        <w:t>Employer</w:t>
      </w:r>
      <w:r w:rsidR="006E1923" w:rsidRPr="00F15D64">
        <w:t>"), and</w:t>
      </w:r>
      <w:r w:rsidR="00BB4190" w:rsidRPr="00F15D64">
        <w:t xml:space="preserve"> ___________________________</w:t>
      </w:r>
      <w:r w:rsidR="006E1923" w:rsidRPr="00F15D64">
        <w:t xml:space="preserve">, who is or who will be licensed to practice </w:t>
      </w:r>
      <w:r w:rsidR="00BB4190" w:rsidRPr="00F15D64">
        <w:t>dentistry</w:t>
      </w:r>
      <w:r w:rsidR="006E1923" w:rsidRPr="00F15D64">
        <w:t xml:space="preserve"> in the state of </w:t>
      </w:r>
      <w:r w:rsidR="00BB4190" w:rsidRPr="00F15D64">
        <w:t>______________</w:t>
      </w:r>
      <w:r w:rsidR="006E1923" w:rsidRPr="00F15D64">
        <w:t xml:space="preserve"> ("</w:t>
      </w:r>
      <w:r w:rsidR="000246DF" w:rsidRPr="00F15D64">
        <w:t>Resident</w:t>
      </w:r>
      <w:r w:rsidR="006E1923" w:rsidRPr="00F15D64">
        <w:t>").</w:t>
      </w:r>
    </w:p>
    <w:p w14:paraId="4AF093CE" w14:textId="77777777" w:rsidR="00BC5E64" w:rsidRPr="00F15D64" w:rsidRDefault="00BC5E64" w:rsidP="00F15D64"/>
    <w:p w14:paraId="0A631916" w14:textId="77777777" w:rsidR="00BC5E64" w:rsidRPr="00F15D64" w:rsidRDefault="006E1923" w:rsidP="00F15D64">
      <w:pPr>
        <w:jc w:val="center"/>
        <w:rPr>
          <w:b/>
        </w:rPr>
      </w:pPr>
      <w:r w:rsidRPr="00F15D64">
        <w:rPr>
          <w:b/>
        </w:rPr>
        <w:t>Background</w:t>
      </w:r>
    </w:p>
    <w:p w14:paraId="16C60CE7" w14:textId="77777777" w:rsidR="00BC5E64" w:rsidRPr="00F15D64" w:rsidRDefault="00BC5E64" w:rsidP="00F15D64"/>
    <w:p w14:paraId="46E9BE54" w14:textId="18BE1E69" w:rsidR="00BC5E64" w:rsidRPr="00F15D64" w:rsidRDefault="009D3CFA" w:rsidP="00F15D64">
      <w:pPr>
        <w:ind w:firstLine="720"/>
      </w:pPr>
      <w:r w:rsidRPr="00F15D64">
        <w:t xml:space="preserve">Employer </w:t>
      </w:r>
      <w:r w:rsidR="006E1923" w:rsidRPr="00F15D64">
        <w:t xml:space="preserve">has offered </w:t>
      </w:r>
      <w:r w:rsidR="000246DF" w:rsidRPr="00F15D64">
        <w:t>Resident</w:t>
      </w:r>
      <w:r w:rsidR="006E1923" w:rsidRPr="00F15D64">
        <w:t xml:space="preserve"> a </w:t>
      </w:r>
      <w:r w:rsidR="00BB4190" w:rsidRPr="00F15D64">
        <w:t>residen</w:t>
      </w:r>
      <w:r w:rsidR="003E0C6F" w:rsidRPr="00F15D64">
        <w:t>t</w:t>
      </w:r>
      <w:r w:rsidR="006E1923" w:rsidRPr="00F15D64">
        <w:t xml:space="preserve"> training program in </w:t>
      </w:r>
      <w:r w:rsidR="00BB4190" w:rsidRPr="00F15D64">
        <w:t xml:space="preserve">cosmetic dentistry, </w:t>
      </w:r>
      <w:r w:rsidR="006E1923" w:rsidRPr="00F15D64">
        <w:t>as further described in the attached Exhibit A</w:t>
      </w:r>
      <w:r w:rsidR="00BB4190" w:rsidRPr="00F15D64">
        <w:t xml:space="preserve"> (the “Residency Program”).</w:t>
      </w:r>
      <w:r w:rsidR="00131A86" w:rsidRPr="00F15D64">
        <w:t xml:space="preserve"> </w:t>
      </w:r>
      <w:r w:rsidR="00660208" w:rsidRPr="00F15D64">
        <w:t xml:space="preserve">Employer will have </w:t>
      </w:r>
      <w:r w:rsidRPr="00F15D64">
        <w:t>__________________</w:t>
      </w:r>
      <w:r w:rsidR="00F15D64">
        <w:t xml:space="preserve"> </w:t>
      </w:r>
      <w:r w:rsidRPr="00F15D64">
        <w:t xml:space="preserve">(the “Preceptor”) serve as the Resident’s preceptor for the Residency Program.  </w:t>
      </w:r>
      <w:r w:rsidR="000246DF" w:rsidRPr="00F15D64">
        <w:t>Resident</w:t>
      </w:r>
      <w:r w:rsidR="006E1923" w:rsidRPr="00F15D64">
        <w:t xml:space="preserve"> has accepted the </w:t>
      </w:r>
      <w:r w:rsidR="003E0C6F" w:rsidRPr="00F15D64">
        <w:t xml:space="preserve">resident </w:t>
      </w:r>
      <w:r w:rsidR="006E1923" w:rsidRPr="00F15D64">
        <w:t xml:space="preserve">position </w:t>
      </w:r>
      <w:r w:rsidR="003E0C6F" w:rsidRPr="00F15D64">
        <w:t>in the Residency Program</w:t>
      </w:r>
      <w:r w:rsidR="006E1923" w:rsidRPr="00F15D64">
        <w:t xml:space="preserve">. As a member of this program, </w:t>
      </w:r>
      <w:r w:rsidR="000246DF" w:rsidRPr="00F15D64">
        <w:t>Resident</w:t>
      </w:r>
      <w:r w:rsidR="006E1923" w:rsidRPr="00F15D64">
        <w:t xml:space="preserve"> will</w:t>
      </w:r>
      <w:r w:rsidR="00BB4190" w:rsidRPr="00F15D64">
        <w:t xml:space="preserve"> be a full</w:t>
      </w:r>
      <w:r w:rsidR="006E1923" w:rsidRPr="00F15D64">
        <w:t xml:space="preserve">-time </w:t>
      </w:r>
      <w:r w:rsidR="000246DF" w:rsidRPr="00F15D64">
        <w:t>Resident</w:t>
      </w:r>
      <w:r w:rsidR="00131A86" w:rsidRPr="00F15D64">
        <w:t xml:space="preserve"> </w:t>
      </w:r>
      <w:r w:rsidR="006E1923" w:rsidRPr="00F15D64">
        <w:t>pursuant to the terms of this Agreement.</w:t>
      </w:r>
    </w:p>
    <w:p w14:paraId="10377024" w14:textId="77777777" w:rsidR="00BC5E64" w:rsidRPr="0004336C" w:rsidRDefault="006E1923" w:rsidP="004B48D8">
      <w:pPr>
        <w:rPr>
          <w:rFonts w:eastAsia="Times New Roman"/>
        </w:rPr>
      </w:pPr>
      <w:r w:rsidRPr="0004336C">
        <w:t>Agreement</w:t>
      </w:r>
    </w:p>
    <w:p w14:paraId="39D5BD77" w14:textId="77777777" w:rsidR="00BC5E64" w:rsidRPr="0004336C" w:rsidRDefault="00BC5E64" w:rsidP="004B48D8"/>
    <w:p w14:paraId="6D16EFAB" w14:textId="77777777" w:rsidR="000D6A3F" w:rsidRDefault="000D6A3F" w:rsidP="004B48D8">
      <w:pPr>
        <w:pStyle w:val="BodyText"/>
        <w:sectPr w:rsidR="000D6A3F" w:rsidSect="00C36B51">
          <w:footerReference w:type="default" r:id="rId7"/>
          <w:pgSz w:w="12240" w:h="16840"/>
          <w:pgMar w:top="1440" w:right="1440" w:bottom="1440" w:left="1440" w:header="0" w:footer="0" w:gutter="0"/>
          <w:cols w:space="720"/>
          <w:docGrid w:linePitch="299"/>
        </w:sectPr>
      </w:pPr>
    </w:p>
    <w:p w14:paraId="50A169C6" w14:textId="1D556E4E" w:rsidR="00F15D64" w:rsidRPr="00F15D64" w:rsidRDefault="006E1923" w:rsidP="00F15D64">
      <w:r w:rsidRPr="00F15D64">
        <w:t>The parties accordingly agree as follows:</w:t>
      </w:r>
      <w:r w:rsidR="00F15D64">
        <w:br/>
      </w:r>
    </w:p>
    <w:p w14:paraId="1243AA0B" w14:textId="77777777" w:rsidR="000D6A3F" w:rsidRPr="000D6A3F" w:rsidRDefault="006E1923" w:rsidP="004A6DBA">
      <w:pPr>
        <w:pStyle w:val="ListParagraph"/>
        <w:numPr>
          <w:ilvl w:val="0"/>
          <w:numId w:val="29"/>
        </w:numPr>
      </w:pPr>
      <w:r w:rsidRPr="000D6A3F">
        <w:t>Employment.</w:t>
      </w:r>
      <w:r w:rsidR="00131A86" w:rsidRPr="000D6A3F">
        <w:t xml:space="preserve"> </w:t>
      </w:r>
      <w:r w:rsidRPr="000D6A3F">
        <w:t>As part of</w:t>
      </w:r>
      <w:r w:rsidR="00FC285D" w:rsidRPr="000D6A3F">
        <w:t xml:space="preserve"> the Residency Program, </w:t>
      </w:r>
      <w:r w:rsidR="009D3CFA" w:rsidRPr="000D6A3F">
        <w:t xml:space="preserve">Employer </w:t>
      </w:r>
      <w:r w:rsidRPr="000D6A3F">
        <w:t xml:space="preserve">employs </w:t>
      </w:r>
      <w:r w:rsidR="000246DF" w:rsidRPr="000D6A3F">
        <w:t>Resident</w:t>
      </w:r>
      <w:r w:rsidRPr="000D6A3F">
        <w:t xml:space="preserve"> to engage in the practice of </w:t>
      </w:r>
      <w:r w:rsidR="00FC285D" w:rsidRPr="000D6A3F">
        <w:t xml:space="preserve">dentistry </w:t>
      </w:r>
      <w:r w:rsidRPr="000D6A3F">
        <w:t xml:space="preserve">with a specialty in </w:t>
      </w:r>
      <w:r w:rsidR="00FC285D" w:rsidRPr="000D6A3F">
        <w:t>cosmetic dentistry</w:t>
      </w:r>
      <w:r w:rsidRPr="000D6A3F">
        <w:t xml:space="preserve"> to the extent permitted by the laws of the state of </w:t>
      </w:r>
      <w:r w:rsidR="00FC285D" w:rsidRPr="000D6A3F">
        <w:t>_____________</w:t>
      </w:r>
      <w:r w:rsidRPr="000D6A3F">
        <w:t xml:space="preserve"> regulating </w:t>
      </w:r>
      <w:r w:rsidR="00FC285D" w:rsidRPr="000D6A3F">
        <w:t>dentists</w:t>
      </w:r>
      <w:r w:rsidRPr="000D6A3F">
        <w:t xml:space="preserve">, and </w:t>
      </w:r>
      <w:r w:rsidR="000246DF" w:rsidRPr="000D6A3F">
        <w:t>Resident</w:t>
      </w:r>
      <w:r w:rsidRPr="000D6A3F">
        <w:t xml:space="preserve"> accepts such employment on the terms and subject to the conditions contained in this Agreement.</w:t>
      </w:r>
      <w:r w:rsidR="003E0C6F" w:rsidRPr="000D6A3F">
        <w:t xml:space="preserve">  </w:t>
      </w:r>
      <w:r w:rsidR="000246DF" w:rsidRPr="000D6A3F">
        <w:t>Resident</w:t>
      </w:r>
      <w:r w:rsidR="003E0C6F" w:rsidRPr="000D6A3F">
        <w:t xml:space="preserve"> acknowledges that nothing contained in this Agreement is to be construed as any potential offer of employment by </w:t>
      </w:r>
      <w:r w:rsidR="00A0216C" w:rsidRPr="000D6A3F">
        <w:t xml:space="preserve">Employer or </w:t>
      </w:r>
      <w:r w:rsidR="000246DF" w:rsidRPr="000D6A3F">
        <w:t>Preceptor</w:t>
      </w:r>
      <w:r w:rsidR="003E0C6F" w:rsidRPr="000D6A3F">
        <w:t xml:space="preserve"> following </w:t>
      </w:r>
      <w:r w:rsidR="00A0216C" w:rsidRPr="000D6A3F">
        <w:t>Resident’s</w:t>
      </w:r>
      <w:r w:rsidR="003E0C6F" w:rsidRPr="000D6A3F">
        <w:t xml:space="preserve"> completion of the Residency Program.  </w:t>
      </w:r>
      <w:r w:rsidR="009D3CFA" w:rsidRPr="000D6A3F">
        <w:br/>
      </w:r>
      <w:r w:rsidR="009D3CFA" w:rsidRPr="000D6A3F">
        <w:br/>
        <w:t xml:space="preserve">During the term of this Agreement:  (a) Resident will receive the compensation and benefits identified in the attached Exhibit B; and (b) Resident </w:t>
      </w:r>
      <w:r w:rsidR="00A0216C" w:rsidRPr="000D6A3F">
        <w:t>wi</w:t>
      </w:r>
      <w:r w:rsidR="009D3CFA" w:rsidRPr="000D6A3F">
        <w:t>ll obtain</w:t>
      </w:r>
      <w:r w:rsidR="00253EE2" w:rsidRPr="000D6A3F">
        <w:t>,</w:t>
      </w:r>
      <w:r w:rsidR="009D3CFA" w:rsidRPr="000D6A3F">
        <w:t xml:space="preserve"> maintain </w:t>
      </w:r>
      <w:r w:rsidR="00253EE2" w:rsidRPr="000D6A3F">
        <w:t xml:space="preserve">and pay for </w:t>
      </w:r>
      <w:r w:rsidR="009D3CFA" w:rsidRPr="000D6A3F">
        <w:t xml:space="preserve">professional liability insurance that is </w:t>
      </w:r>
      <w:r w:rsidR="00253EE2" w:rsidRPr="000D6A3F">
        <w:t xml:space="preserve">approved in advance by Employer.  Upon Employer’s request, Resident </w:t>
      </w:r>
      <w:r w:rsidR="00A0216C" w:rsidRPr="000D6A3F">
        <w:t>wi</w:t>
      </w:r>
      <w:r w:rsidR="00253EE2" w:rsidRPr="000D6A3F">
        <w:t xml:space="preserve">ll provide Employer with proof of such insurance. Resident also </w:t>
      </w:r>
      <w:r w:rsidR="00A0216C" w:rsidRPr="000D6A3F">
        <w:t>wi</w:t>
      </w:r>
      <w:r w:rsidR="00253EE2" w:rsidRPr="000D6A3F">
        <w:t>ll be responsible for any disability insurance that Resident wishes to carry.</w:t>
      </w:r>
    </w:p>
    <w:p w14:paraId="08F4B85E" w14:textId="48DF1062" w:rsidR="00407FED" w:rsidRPr="000D6A3F" w:rsidRDefault="006E1923" w:rsidP="004A6DBA">
      <w:pPr>
        <w:pStyle w:val="ListParagraph"/>
        <w:numPr>
          <w:ilvl w:val="0"/>
          <w:numId w:val="29"/>
        </w:numPr>
      </w:pPr>
      <w:r w:rsidRPr="000D6A3F">
        <w:t>Term.</w:t>
      </w:r>
      <w:r w:rsidR="00131A86" w:rsidRPr="000D6A3F">
        <w:t xml:space="preserve"> </w:t>
      </w:r>
      <w:r w:rsidRPr="000D6A3F">
        <w:t xml:space="preserve">The term of this Agreement begins on </w:t>
      </w:r>
      <w:r w:rsidR="00FC285D" w:rsidRPr="000D6A3F">
        <w:t>_____________, 20</w:t>
      </w:r>
      <w:r w:rsidR="00494554" w:rsidRPr="000D6A3F">
        <w:t>1</w:t>
      </w:r>
      <w:r w:rsidR="00FC285D" w:rsidRPr="000D6A3F">
        <w:t xml:space="preserve">_ </w:t>
      </w:r>
      <w:r w:rsidRPr="000D6A3F">
        <w:t xml:space="preserve">(the "Commencement Date") and continues through </w:t>
      </w:r>
      <w:r w:rsidR="00FC285D" w:rsidRPr="000D6A3F">
        <w:t>_____________, 20</w:t>
      </w:r>
      <w:r w:rsidR="00494554" w:rsidRPr="000D6A3F">
        <w:t>1</w:t>
      </w:r>
      <w:r w:rsidR="00FC285D" w:rsidRPr="000D6A3F">
        <w:t>_</w:t>
      </w:r>
      <w:r w:rsidRPr="000D6A3F">
        <w:t xml:space="preserve">, unless terminated </w:t>
      </w:r>
      <w:r w:rsidR="00494554" w:rsidRPr="000D6A3F">
        <w:t xml:space="preserve">earlier in accordance with Section </w:t>
      </w:r>
      <w:r w:rsidR="00253EE2" w:rsidRPr="000D6A3F">
        <w:t xml:space="preserve">8 </w:t>
      </w:r>
      <w:r w:rsidR="00494554" w:rsidRPr="000D6A3F">
        <w:t>of</w:t>
      </w:r>
      <w:r w:rsidRPr="000D6A3F">
        <w:t xml:space="preserve"> this Agreement. This Agreement is contingent upon </w:t>
      </w:r>
      <w:r w:rsidR="000246DF" w:rsidRPr="000D6A3F">
        <w:t>Resident</w:t>
      </w:r>
      <w:r w:rsidRPr="000D6A3F">
        <w:t xml:space="preserve"> satisfying each of</w:t>
      </w:r>
      <w:r w:rsidR="00131A86" w:rsidRPr="000D6A3F">
        <w:t xml:space="preserve"> </w:t>
      </w:r>
      <w:r w:rsidRPr="000D6A3F">
        <w:t>the</w:t>
      </w:r>
      <w:r w:rsidR="00131A86" w:rsidRPr="000D6A3F">
        <w:t xml:space="preserve"> </w:t>
      </w:r>
      <w:r w:rsidRPr="000D6A3F">
        <w:t xml:space="preserve">following as of the Commencement </w:t>
      </w:r>
      <w:r w:rsidR="00131A86" w:rsidRPr="000D6A3F">
        <w:t xml:space="preserve">Date: </w:t>
      </w:r>
      <w:r w:rsidRPr="000D6A3F">
        <w:t xml:space="preserve">(a) </w:t>
      </w:r>
      <w:r w:rsidR="000246DF" w:rsidRPr="000D6A3F">
        <w:t>Resident</w:t>
      </w:r>
      <w:r w:rsidR="00494554" w:rsidRPr="000D6A3F">
        <w:t xml:space="preserve">’s application to participate in the Residency Program being true and complete; (b) </w:t>
      </w:r>
      <w:r w:rsidR="000246DF" w:rsidRPr="000D6A3F">
        <w:t>Resident</w:t>
      </w:r>
      <w:r w:rsidR="00494554" w:rsidRPr="000D6A3F">
        <w:t xml:space="preserve"> having an </w:t>
      </w:r>
      <w:r w:rsidRPr="000D6A3F">
        <w:t>unrestric</w:t>
      </w:r>
      <w:r w:rsidR="00FC285D" w:rsidRPr="000D6A3F">
        <w:t>ted license to practice dentistry</w:t>
      </w:r>
      <w:r w:rsidRPr="000D6A3F">
        <w:t xml:space="preserve"> in the state of </w:t>
      </w:r>
      <w:r w:rsidR="00FC285D" w:rsidRPr="000D6A3F">
        <w:t>_______________</w:t>
      </w:r>
      <w:r w:rsidR="00494554" w:rsidRPr="000D6A3F">
        <w:t>;</w:t>
      </w:r>
      <w:r w:rsidR="00FC285D" w:rsidRPr="000D6A3F">
        <w:t xml:space="preserve"> </w:t>
      </w:r>
      <w:r w:rsidR="00A0216C" w:rsidRPr="000D6A3F">
        <w:t xml:space="preserve">(c) Resident having the professional liability insurance required under Section 1; </w:t>
      </w:r>
      <w:r w:rsidR="00494554" w:rsidRPr="000D6A3F">
        <w:t xml:space="preserve">and </w:t>
      </w:r>
      <w:r w:rsidR="00FC285D" w:rsidRPr="000D6A3F">
        <w:t>(</w:t>
      </w:r>
      <w:r w:rsidR="00A0216C" w:rsidRPr="000D6A3F">
        <w:t>d</w:t>
      </w:r>
      <w:r w:rsidRPr="000D6A3F">
        <w:t xml:space="preserve">) </w:t>
      </w:r>
      <w:r w:rsidR="000246DF" w:rsidRPr="000D6A3F">
        <w:t>Resident</w:t>
      </w:r>
      <w:r w:rsidR="00494554" w:rsidRPr="000D6A3F">
        <w:t xml:space="preserve"> being a United States citizen or having </w:t>
      </w:r>
      <w:r w:rsidRPr="000D6A3F">
        <w:t>all required immigration permits and approvals to live and work in the Un</w:t>
      </w:r>
      <w:r w:rsidR="00FC285D" w:rsidRPr="000D6A3F">
        <w:t>ited State as a foreign citizen</w:t>
      </w:r>
      <w:r w:rsidR="00494554" w:rsidRPr="000D6A3F">
        <w:t>.</w:t>
      </w:r>
    </w:p>
    <w:p w14:paraId="2F51AA04" w14:textId="49369FA0" w:rsidR="00AC5D10" w:rsidRPr="000D6A3F" w:rsidRDefault="006E1923" w:rsidP="004A6DBA">
      <w:pPr>
        <w:pStyle w:val="ListParagraph"/>
        <w:numPr>
          <w:ilvl w:val="0"/>
          <w:numId w:val="29"/>
        </w:numPr>
      </w:pPr>
      <w:r w:rsidRPr="000D6A3F">
        <w:t xml:space="preserve">Duties. </w:t>
      </w:r>
      <w:r w:rsidR="000246DF" w:rsidRPr="000D6A3F">
        <w:t>Resident</w:t>
      </w:r>
      <w:r w:rsidR="00FC285D" w:rsidRPr="000D6A3F">
        <w:t xml:space="preserve"> shall </w:t>
      </w:r>
      <w:r w:rsidR="00E87BD7" w:rsidRPr="000D6A3F">
        <w:t>participate in the Residency Program on a</w:t>
      </w:r>
      <w:r w:rsidR="00FC285D" w:rsidRPr="000D6A3F">
        <w:t xml:space="preserve"> full</w:t>
      </w:r>
      <w:r w:rsidRPr="000D6A3F">
        <w:t xml:space="preserve">-time </w:t>
      </w:r>
      <w:r w:rsidR="00E87BD7" w:rsidRPr="000D6A3F">
        <w:t>basis</w:t>
      </w:r>
      <w:r w:rsidRPr="000D6A3F">
        <w:t xml:space="preserve">. </w:t>
      </w:r>
      <w:r w:rsidR="000246DF" w:rsidRPr="000D6A3F">
        <w:t>Resident</w:t>
      </w:r>
      <w:r w:rsidRPr="000D6A3F">
        <w:t xml:space="preserve"> shall </w:t>
      </w:r>
      <w:r w:rsidR="00E87BD7" w:rsidRPr="000D6A3F">
        <w:t xml:space="preserve">provide safe, effective and compassionate patient care under the general supervision of the </w:t>
      </w:r>
      <w:r w:rsidR="00AC5D10" w:rsidRPr="000D6A3F">
        <w:t>P</w:t>
      </w:r>
      <w:r w:rsidR="00E87BD7" w:rsidRPr="000D6A3F">
        <w:t xml:space="preserve">receptor.  </w:t>
      </w:r>
      <w:r w:rsidR="000246DF" w:rsidRPr="000D6A3F">
        <w:t>Resident</w:t>
      </w:r>
      <w:r w:rsidR="00E87BD7" w:rsidRPr="000D6A3F">
        <w:t xml:space="preserve"> shall </w:t>
      </w:r>
      <w:r w:rsidRPr="000D6A3F">
        <w:t xml:space="preserve">perform such services in accordance with the prevailing standard of care in the community and in accordance with </w:t>
      </w:r>
      <w:r w:rsidR="00A0216C" w:rsidRPr="000D6A3F">
        <w:t xml:space="preserve">Employer’s </w:t>
      </w:r>
      <w:r w:rsidR="00E87BD7" w:rsidRPr="000D6A3F">
        <w:t xml:space="preserve">policies and procedures, the Residency Program and </w:t>
      </w:r>
      <w:r w:rsidRPr="000D6A3F">
        <w:t xml:space="preserve">all applicable </w:t>
      </w:r>
      <w:r w:rsidRPr="000D6A3F">
        <w:lastRenderedPageBreak/>
        <w:t xml:space="preserve">laws and regulations. </w:t>
      </w:r>
      <w:r w:rsidR="000246DF" w:rsidRPr="000D6A3F">
        <w:t>Resident</w:t>
      </w:r>
      <w:r w:rsidRPr="000D6A3F">
        <w:t xml:space="preserve"> will not engage in the practice of </w:t>
      </w:r>
      <w:r w:rsidR="00FC285D" w:rsidRPr="000D6A3F">
        <w:t>dentistry</w:t>
      </w:r>
      <w:r w:rsidRPr="000D6A3F">
        <w:t xml:space="preserve"> except as a </w:t>
      </w:r>
      <w:r w:rsidR="000246DF" w:rsidRPr="000D6A3F">
        <w:t>Resident</w:t>
      </w:r>
      <w:r w:rsidRPr="000D6A3F">
        <w:t xml:space="preserve"> of </w:t>
      </w:r>
      <w:r w:rsidR="00253EE2" w:rsidRPr="000D6A3F">
        <w:t>Employer</w:t>
      </w:r>
      <w:r w:rsidR="00A0216C" w:rsidRPr="000D6A3F">
        <w:t>,</w:t>
      </w:r>
      <w:r w:rsidR="00253EE2" w:rsidRPr="000D6A3F">
        <w:t xml:space="preserve"> </w:t>
      </w:r>
      <w:r w:rsidRPr="000D6A3F">
        <w:t>unless</w:t>
      </w:r>
      <w:r w:rsidR="00FC285D" w:rsidRPr="000D6A3F">
        <w:t xml:space="preserve"> </w:t>
      </w:r>
      <w:r w:rsidRPr="000D6A3F">
        <w:t xml:space="preserve">otherwise authorized in writing and in advance by </w:t>
      </w:r>
      <w:r w:rsidR="00253EE2" w:rsidRPr="000D6A3F">
        <w:t>Employer</w:t>
      </w:r>
      <w:r w:rsidR="00FC285D" w:rsidRPr="000D6A3F">
        <w:t>.</w:t>
      </w:r>
      <w:r w:rsidRPr="000D6A3F">
        <w:t xml:space="preserve"> </w:t>
      </w:r>
      <w:r w:rsidR="00253EE2" w:rsidRPr="000D6A3F">
        <w:t xml:space="preserve">Employer </w:t>
      </w:r>
      <w:r w:rsidRPr="000D6A3F">
        <w:t xml:space="preserve">shall have the power to determine the specific duties to be performed by </w:t>
      </w:r>
      <w:r w:rsidR="000246DF" w:rsidRPr="000D6A3F">
        <w:t>Resident</w:t>
      </w:r>
      <w:r w:rsidRPr="000D6A3F">
        <w:t>, the means and the manner by</w:t>
      </w:r>
      <w:r w:rsidR="00131A86" w:rsidRPr="000D6A3F">
        <w:t xml:space="preserve"> </w:t>
      </w:r>
      <w:r w:rsidRPr="000D6A3F">
        <w:t>which those duties shall</w:t>
      </w:r>
      <w:r w:rsidR="00131A86" w:rsidRPr="000D6A3F">
        <w:t xml:space="preserve"> </w:t>
      </w:r>
      <w:r w:rsidRPr="000D6A3F">
        <w:t xml:space="preserve">be performed, the locations where such duties will be performed, the assignment of patients to </w:t>
      </w:r>
      <w:r w:rsidR="000246DF" w:rsidRPr="000D6A3F">
        <w:t>Resident</w:t>
      </w:r>
      <w:r w:rsidRPr="000D6A3F">
        <w:t xml:space="preserve">, and </w:t>
      </w:r>
      <w:r w:rsidR="000246DF" w:rsidRPr="000D6A3F">
        <w:t>Resident</w:t>
      </w:r>
      <w:r w:rsidRPr="000D6A3F">
        <w:t xml:space="preserve">'s days and </w:t>
      </w:r>
      <w:r w:rsidR="001C6D6A" w:rsidRPr="000D6A3F">
        <w:t>hours of performing such duties;</w:t>
      </w:r>
      <w:r w:rsidRPr="000D6A3F">
        <w:t xml:space="preserve"> provided, however, that all such duties will be consistent with </w:t>
      </w:r>
      <w:r w:rsidR="000246DF" w:rsidRPr="000D6A3F">
        <w:t>Resident</w:t>
      </w:r>
      <w:r w:rsidRPr="000D6A3F">
        <w:t xml:space="preserve">'s training and qualifications and </w:t>
      </w:r>
      <w:r w:rsidR="001C6D6A" w:rsidRPr="000D6A3F">
        <w:t xml:space="preserve">further provided </w:t>
      </w:r>
      <w:r w:rsidRPr="000D6A3F">
        <w:t xml:space="preserve">that </w:t>
      </w:r>
      <w:r w:rsidR="000246DF" w:rsidRPr="000D6A3F">
        <w:t>Resident</w:t>
      </w:r>
      <w:r w:rsidRPr="000D6A3F">
        <w:t xml:space="preserve"> shall exercise independent </w:t>
      </w:r>
      <w:r w:rsidR="00E87BD7" w:rsidRPr="000D6A3F">
        <w:t>dentistry</w:t>
      </w:r>
      <w:r w:rsidRPr="000D6A3F">
        <w:t xml:space="preserve"> judgment consistent with the clinical needs and consent of each patient treated by </w:t>
      </w:r>
      <w:r w:rsidR="001C6D6A" w:rsidRPr="000D6A3F">
        <w:t>him/</w:t>
      </w:r>
      <w:r w:rsidRPr="000D6A3F">
        <w:t xml:space="preserve">her. </w:t>
      </w:r>
      <w:r w:rsidR="00AC5D10" w:rsidRPr="000D6A3F">
        <w:t xml:space="preserve"> </w:t>
      </w:r>
    </w:p>
    <w:p w14:paraId="6AF43A4F" w14:textId="577EF876" w:rsidR="00405119" w:rsidRPr="000D6A3F" w:rsidRDefault="006E1923" w:rsidP="004A6DBA">
      <w:pPr>
        <w:pStyle w:val="ListParagraph"/>
        <w:numPr>
          <w:ilvl w:val="0"/>
          <w:numId w:val="29"/>
        </w:numPr>
      </w:pPr>
      <w:r w:rsidRPr="000D6A3F">
        <w:t xml:space="preserve">Working Facilities. All equipment, supplies, personnel, and facilities deemed necessary by </w:t>
      </w:r>
      <w:r w:rsidR="00253EE2" w:rsidRPr="000D6A3F">
        <w:t xml:space="preserve">Employer </w:t>
      </w:r>
      <w:r w:rsidRPr="000D6A3F">
        <w:t xml:space="preserve">for </w:t>
      </w:r>
      <w:r w:rsidR="000246DF" w:rsidRPr="000D6A3F">
        <w:t>Resident</w:t>
      </w:r>
      <w:r w:rsidRPr="000D6A3F">
        <w:t xml:space="preserve"> to provide services under this Agreement shall be provided by </w:t>
      </w:r>
      <w:r w:rsidR="00253EE2" w:rsidRPr="000D6A3F">
        <w:t xml:space="preserve">Employer </w:t>
      </w:r>
      <w:r w:rsidRPr="000D6A3F">
        <w:t xml:space="preserve">at </w:t>
      </w:r>
      <w:r w:rsidR="00253EE2" w:rsidRPr="000D6A3F">
        <w:t xml:space="preserve">Employer's </w:t>
      </w:r>
      <w:r w:rsidRPr="000D6A3F">
        <w:t>expense.</w:t>
      </w:r>
    </w:p>
    <w:p w14:paraId="366DE741" w14:textId="67DC8A0D" w:rsidR="00405119" w:rsidRPr="000D6A3F" w:rsidRDefault="00405119" w:rsidP="004A6DBA">
      <w:pPr>
        <w:pStyle w:val="ListParagraph"/>
        <w:numPr>
          <w:ilvl w:val="0"/>
          <w:numId w:val="29"/>
        </w:numPr>
      </w:pPr>
      <w:r w:rsidRPr="000D6A3F">
        <w:t>Certificate</w:t>
      </w:r>
      <w:r w:rsidR="006E1923" w:rsidRPr="000D6A3F">
        <w:t xml:space="preserve">. </w:t>
      </w:r>
      <w:r w:rsidR="00A0216C" w:rsidRPr="000D6A3F">
        <w:t>If Resident</w:t>
      </w:r>
      <w:r w:rsidRPr="000D6A3F">
        <w:t xml:space="preserve"> fulfill</w:t>
      </w:r>
      <w:r w:rsidR="00A0216C" w:rsidRPr="000D6A3F">
        <w:t>s</w:t>
      </w:r>
      <w:r w:rsidRPr="000D6A3F">
        <w:t xml:space="preserve"> the requirements of the </w:t>
      </w:r>
      <w:r w:rsidR="00A0216C" w:rsidRPr="000D6A3F">
        <w:t>Residency P</w:t>
      </w:r>
      <w:r w:rsidRPr="000D6A3F">
        <w:t>rogram</w:t>
      </w:r>
      <w:r w:rsidR="00A0216C" w:rsidRPr="000D6A3F">
        <w:t>, Resident</w:t>
      </w:r>
      <w:r w:rsidRPr="000D6A3F">
        <w:t xml:space="preserve"> will receive a certificate of completion from the American Academy of Cosmetic Dentistry</w:t>
      </w:r>
      <w:r w:rsidR="00A0216C" w:rsidRPr="000D6A3F">
        <w:t>, Inc</w:t>
      </w:r>
      <w:r w:rsidR="003046A7" w:rsidRPr="000D6A3F">
        <w:t>.</w:t>
      </w:r>
    </w:p>
    <w:p w14:paraId="314D7A83" w14:textId="656F53EB" w:rsidR="0084481C" w:rsidRPr="000D6A3F" w:rsidRDefault="006E1923" w:rsidP="004A6DBA">
      <w:pPr>
        <w:pStyle w:val="ListParagraph"/>
        <w:numPr>
          <w:ilvl w:val="0"/>
          <w:numId w:val="29"/>
        </w:numPr>
      </w:pPr>
      <w:r w:rsidRPr="000D6A3F">
        <w:t xml:space="preserve">Fees. All fees, other compensation (other than regular compensation provided by this Agreement or any fees, salaries, commissions, royalties, or other compensation specifically exempted from this provision by </w:t>
      </w:r>
      <w:r w:rsidR="00F60425" w:rsidRPr="000D6A3F">
        <w:t xml:space="preserve">Employer </w:t>
      </w:r>
      <w:r w:rsidRPr="000D6A3F">
        <w:t xml:space="preserve">in writing) </w:t>
      </w:r>
      <w:r w:rsidR="00E87BD7" w:rsidRPr="000D6A3F">
        <w:t xml:space="preserve">and payments </w:t>
      </w:r>
      <w:r w:rsidRPr="000D6A3F">
        <w:t xml:space="preserve">earned by </w:t>
      </w:r>
      <w:r w:rsidR="000246DF" w:rsidRPr="000D6A3F">
        <w:t>Resident</w:t>
      </w:r>
      <w:r w:rsidRPr="000D6A3F">
        <w:t xml:space="preserve"> for professional services or activities related to </w:t>
      </w:r>
      <w:r w:rsidR="000246DF" w:rsidRPr="000D6A3F">
        <w:t>Resident</w:t>
      </w:r>
      <w:r w:rsidRPr="000D6A3F">
        <w:t xml:space="preserve">'s duties under this Agreement shall be the property of </w:t>
      </w:r>
      <w:r w:rsidR="00F60425" w:rsidRPr="000D6A3F">
        <w:t>Employer</w:t>
      </w:r>
      <w:r w:rsidRPr="000D6A3F">
        <w:t xml:space="preserve">. </w:t>
      </w:r>
      <w:r w:rsidR="000246DF" w:rsidRPr="000D6A3F">
        <w:t>Resident</w:t>
      </w:r>
      <w:r w:rsidRPr="000D6A3F">
        <w:t xml:space="preserve"> shall cooperate with </w:t>
      </w:r>
      <w:r w:rsidR="00F60425" w:rsidRPr="000D6A3F">
        <w:t>Employer</w:t>
      </w:r>
      <w:r w:rsidRPr="000D6A3F">
        <w:t xml:space="preserve"> by providing information to </w:t>
      </w:r>
      <w:r w:rsidR="00F60425" w:rsidRPr="000D6A3F">
        <w:t xml:space="preserve">Employer </w:t>
      </w:r>
      <w:r w:rsidRPr="000D6A3F">
        <w:t xml:space="preserve">to enable it to account for such fees and to bill for all services provided by </w:t>
      </w:r>
      <w:r w:rsidR="000246DF" w:rsidRPr="000D6A3F">
        <w:t>Resident</w:t>
      </w:r>
      <w:r w:rsidRPr="000D6A3F">
        <w:t xml:space="preserve"> under this Agreement. </w:t>
      </w:r>
      <w:r w:rsidR="00F60425" w:rsidRPr="000D6A3F">
        <w:t xml:space="preserve">Employer </w:t>
      </w:r>
      <w:r w:rsidRPr="000D6A3F">
        <w:t xml:space="preserve">will have the sole right to bill and to set the charges for all of </w:t>
      </w:r>
      <w:r w:rsidR="000246DF" w:rsidRPr="000D6A3F">
        <w:t>Resident</w:t>
      </w:r>
      <w:r w:rsidRPr="000D6A3F">
        <w:t xml:space="preserve">'s professional services provided under this Agreement. </w:t>
      </w:r>
      <w:r w:rsidR="000246DF" w:rsidRPr="000D6A3F">
        <w:t>Resident</w:t>
      </w:r>
      <w:r w:rsidRPr="000D6A3F">
        <w:t xml:space="preserve"> assigns to </w:t>
      </w:r>
      <w:r w:rsidR="00F60425" w:rsidRPr="000D6A3F">
        <w:t xml:space="preserve">Employer </w:t>
      </w:r>
      <w:r w:rsidR="000246DF" w:rsidRPr="000D6A3F">
        <w:t>Resident</w:t>
      </w:r>
      <w:r w:rsidRPr="000D6A3F">
        <w:t xml:space="preserve">'s right to receive payment from any third party payor and any federal or state health insurance program (including Medicare and Medicaid) for professional services provided by </w:t>
      </w:r>
      <w:r w:rsidR="000246DF" w:rsidRPr="000D6A3F">
        <w:t>Resident</w:t>
      </w:r>
      <w:r w:rsidRPr="000D6A3F">
        <w:t xml:space="preserve"> under this Agreement. </w:t>
      </w:r>
      <w:r w:rsidR="000246DF" w:rsidRPr="000D6A3F">
        <w:t>Resident</w:t>
      </w:r>
      <w:r w:rsidRPr="000D6A3F">
        <w:t xml:space="preserve"> shall promptly tender to </w:t>
      </w:r>
      <w:r w:rsidR="00F60425" w:rsidRPr="000D6A3F">
        <w:t xml:space="preserve">Employer </w:t>
      </w:r>
      <w:r w:rsidRPr="000D6A3F">
        <w:t xml:space="preserve">all amounts directly received by </w:t>
      </w:r>
      <w:r w:rsidR="00726AC6" w:rsidRPr="000D6A3F">
        <w:t>him/</w:t>
      </w:r>
      <w:r w:rsidRPr="000D6A3F">
        <w:t>her for services performed under this Agreement.</w:t>
      </w:r>
    </w:p>
    <w:p w14:paraId="0461BB86" w14:textId="3256C76F" w:rsidR="0084481C" w:rsidRPr="000D6A3F" w:rsidRDefault="006E1923" w:rsidP="004A6DBA">
      <w:pPr>
        <w:pStyle w:val="ListParagraph"/>
        <w:numPr>
          <w:ilvl w:val="0"/>
          <w:numId w:val="29"/>
        </w:numPr>
      </w:pPr>
      <w:r w:rsidRPr="000D6A3F">
        <w:t xml:space="preserve">Records. </w:t>
      </w:r>
      <w:r w:rsidR="000246DF" w:rsidRPr="000D6A3F">
        <w:t>Resident</w:t>
      </w:r>
      <w:r w:rsidRPr="000D6A3F">
        <w:t xml:space="preserve"> shall promptly and accurately prepare the </w:t>
      </w:r>
      <w:r w:rsidR="001C6D6A" w:rsidRPr="000D6A3F">
        <w:t>dent</w:t>
      </w:r>
      <w:r w:rsidR="00726AC6" w:rsidRPr="000D6A3F">
        <w:t>al</w:t>
      </w:r>
      <w:r w:rsidRPr="000D6A3F">
        <w:t xml:space="preserve"> chart and record services rendered in connection with each patient and shall follow all policies and procedures necessary to permit </w:t>
      </w:r>
      <w:r w:rsidR="00F60425" w:rsidRPr="000D6A3F">
        <w:t xml:space="preserve">Employer </w:t>
      </w:r>
      <w:r w:rsidRPr="000D6A3F">
        <w:t xml:space="preserve">to bill for </w:t>
      </w:r>
      <w:r w:rsidR="000246DF" w:rsidRPr="000D6A3F">
        <w:t>Resident</w:t>
      </w:r>
      <w:r w:rsidRPr="000D6A3F">
        <w:t xml:space="preserve">'s services. All such records and charts are the sole property of </w:t>
      </w:r>
      <w:r w:rsidR="00F60425" w:rsidRPr="000D6A3F">
        <w:t>Employer</w:t>
      </w:r>
      <w:r w:rsidRPr="000D6A3F">
        <w:t>, and, upon any</w:t>
      </w:r>
      <w:r w:rsidR="0084481C" w:rsidRPr="000D6A3F">
        <w:t xml:space="preserve"> termination of this Agreement, </w:t>
      </w:r>
      <w:r w:rsidR="000246DF" w:rsidRPr="000D6A3F">
        <w:t>Resident</w:t>
      </w:r>
      <w:r w:rsidRPr="000D6A3F">
        <w:t xml:space="preserve"> shall not be entitled to keep or preserve lists of patient</w:t>
      </w:r>
      <w:r w:rsidR="0084481C" w:rsidRPr="000D6A3F">
        <w:t>s or any such records or charts.</w:t>
      </w:r>
    </w:p>
    <w:p w14:paraId="3463C58B" w14:textId="4C98F36B" w:rsidR="0004336C" w:rsidRDefault="006E1923" w:rsidP="004A6DBA">
      <w:pPr>
        <w:pStyle w:val="ListParagraph"/>
        <w:numPr>
          <w:ilvl w:val="0"/>
          <w:numId w:val="29"/>
        </w:numPr>
      </w:pPr>
      <w:r w:rsidRPr="000D6A3F">
        <w:t>Termination. E</w:t>
      </w:r>
      <w:r w:rsidR="00A52041" w:rsidRPr="000D6A3F">
        <w:t xml:space="preserve">ither party may </w:t>
      </w:r>
      <w:r w:rsidRPr="000D6A3F">
        <w:t xml:space="preserve">terminate this Agreement </w:t>
      </w:r>
      <w:r w:rsidR="00A52041" w:rsidRPr="000D6A3F">
        <w:t xml:space="preserve">at any time </w:t>
      </w:r>
      <w:r w:rsidRPr="000D6A3F">
        <w:t>upon at least 60 days</w:t>
      </w:r>
      <w:r w:rsidR="00A52041" w:rsidRPr="000D6A3F">
        <w:t xml:space="preserve"> prior written</w:t>
      </w:r>
      <w:r w:rsidRPr="000D6A3F">
        <w:t xml:space="preserve"> notice</w:t>
      </w:r>
      <w:r w:rsidR="00640641" w:rsidRPr="000D6A3F">
        <w:t xml:space="preserve"> to the other party</w:t>
      </w:r>
      <w:r w:rsidRPr="000D6A3F">
        <w:t xml:space="preserve">. This Agreement will also automatically terminate upon </w:t>
      </w:r>
      <w:r w:rsidR="000246DF" w:rsidRPr="000D6A3F">
        <w:t>Resident</w:t>
      </w:r>
      <w:r w:rsidRPr="000D6A3F">
        <w:t xml:space="preserve">'s disability as set forth in Section </w:t>
      </w:r>
      <w:r w:rsidR="00F60425" w:rsidRPr="000D6A3F">
        <w:t xml:space="preserve">9 </w:t>
      </w:r>
      <w:r w:rsidRPr="000D6A3F">
        <w:t xml:space="preserve">or upon </w:t>
      </w:r>
      <w:r w:rsidR="00F60425" w:rsidRPr="000D6A3F">
        <w:t>Resident’s or Preceptor’s</w:t>
      </w:r>
      <w:r w:rsidR="00A450C1" w:rsidRPr="000D6A3F">
        <w:t xml:space="preserve"> </w:t>
      </w:r>
      <w:r w:rsidRPr="000D6A3F">
        <w:t>deat</w:t>
      </w:r>
      <w:r w:rsidR="0004336C" w:rsidRPr="000D6A3F">
        <w:t xml:space="preserve">h. </w:t>
      </w:r>
      <w:r w:rsidR="00F60425" w:rsidRPr="000D6A3F">
        <w:t xml:space="preserve">Employer </w:t>
      </w:r>
      <w:r w:rsidR="00640641" w:rsidRPr="000D6A3F">
        <w:t>may</w:t>
      </w:r>
      <w:r w:rsidRPr="000D6A3F">
        <w:t>, in its sole discretion</w:t>
      </w:r>
      <w:r w:rsidR="00640641" w:rsidRPr="000D6A3F">
        <w:t xml:space="preserve"> and written notice to </w:t>
      </w:r>
      <w:r w:rsidR="000246DF" w:rsidRPr="000D6A3F">
        <w:t>Resident</w:t>
      </w:r>
      <w:r w:rsidRPr="000D6A3F">
        <w:t xml:space="preserve">, </w:t>
      </w:r>
      <w:r w:rsidRPr="0004336C">
        <w:t xml:space="preserve">terminate this Agreement </w:t>
      </w:r>
      <w:r w:rsidR="00640641" w:rsidRPr="0004336C">
        <w:t xml:space="preserve">immediately </w:t>
      </w:r>
      <w:r w:rsidRPr="0004336C">
        <w:t>upon the occurrence of any of the following events:</w:t>
      </w:r>
    </w:p>
    <w:p w14:paraId="7AD4745B" w14:textId="77777777" w:rsidR="000D6A3F" w:rsidRDefault="000D6A3F" w:rsidP="004B48D8">
      <w:pPr>
        <w:sectPr w:rsidR="000D6A3F" w:rsidSect="000D6A3F">
          <w:type w:val="continuous"/>
          <w:pgSz w:w="12240" w:h="16840"/>
          <w:pgMar w:top="1440" w:right="1440" w:bottom="1440" w:left="1440" w:header="0" w:footer="0" w:gutter="0"/>
          <w:cols w:space="720"/>
          <w:docGrid w:linePitch="299"/>
        </w:sectPr>
      </w:pPr>
    </w:p>
    <w:p w14:paraId="729E325F" w14:textId="20BB26CF" w:rsidR="0004336C" w:rsidRPr="0004336C" w:rsidRDefault="00F95B10" w:rsidP="00F95B10">
      <w:pPr>
        <w:pStyle w:val="ListParagraph"/>
        <w:ind w:left="1440" w:hanging="360"/>
      </w:pPr>
      <w:r>
        <w:t>a.</w:t>
      </w:r>
      <w:r>
        <w:tab/>
      </w:r>
      <w:r w:rsidR="000246DF" w:rsidRPr="0004336C">
        <w:t>Resident</w:t>
      </w:r>
      <w:r w:rsidR="00726AC6" w:rsidRPr="0004336C">
        <w:t xml:space="preserve"> commits any fraud, crime, material act of dishonesty</w:t>
      </w:r>
      <w:r w:rsidR="00A52041" w:rsidRPr="0004336C">
        <w:t xml:space="preserve"> or willful misconduct</w:t>
      </w:r>
      <w:r w:rsidR="006E1923" w:rsidRPr="0004336C">
        <w:t>;</w:t>
      </w:r>
    </w:p>
    <w:p w14:paraId="39FF4E4A" w14:textId="320C2D5A" w:rsidR="0004336C" w:rsidRPr="0004336C" w:rsidRDefault="00F95B10" w:rsidP="00F95B10">
      <w:pPr>
        <w:pStyle w:val="ListParagraph"/>
        <w:ind w:left="1440" w:hanging="360"/>
      </w:pPr>
      <w:r>
        <w:lastRenderedPageBreak/>
        <w:t>b.</w:t>
      </w:r>
      <w:r>
        <w:tab/>
      </w:r>
      <w:r w:rsidR="000246DF" w:rsidRPr="0004336C">
        <w:t>Resident</w:t>
      </w:r>
      <w:r w:rsidR="00726AC6" w:rsidRPr="0004336C">
        <w:t xml:space="preserve"> </w:t>
      </w:r>
      <w:r w:rsidR="00A52041" w:rsidRPr="0004336C">
        <w:t xml:space="preserve">violates patient-confidentiality law or </w:t>
      </w:r>
      <w:r w:rsidR="00726AC6" w:rsidRPr="0004336C">
        <w:t xml:space="preserve">discloses confidential information or trade secrets of </w:t>
      </w:r>
      <w:r w:rsidR="000246DF" w:rsidRPr="0004336C">
        <w:t>Preceptor</w:t>
      </w:r>
      <w:r w:rsidR="00726AC6" w:rsidRPr="0004336C">
        <w:t xml:space="preserve"> </w:t>
      </w:r>
      <w:r w:rsidR="00A0216C">
        <w:t xml:space="preserve">and/or </w:t>
      </w:r>
      <w:r w:rsidR="00F60425">
        <w:t>Employer</w:t>
      </w:r>
      <w:r w:rsidR="00F60425" w:rsidRPr="0004336C">
        <w:t xml:space="preserve"> </w:t>
      </w:r>
      <w:r w:rsidR="00726AC6" w:rsidRPr="0004336C">
        <w:t xml:space="preserve">to any third party without prior written authorization from </w:t>
      </w:r>
      <w:r w:rsidR="00F60425">
        <w:t>Employer</w:t>
      </w:r>
      <w:r w:rsidR="006E1923" w:rsidRPr="0004336C">
        <w:t>;</w:t>
      </w:r>
    </w:p>
    <w:p w14:paraId="126B3664" w14:textId="38D185D9" w:rsidR="0004336C" w:rsidRPr="0004336C" w:rsidRDefault="00F95B10" w:rsidP="00F95B10">
      <w:pPr>
        <w:pStyle w:val="ListParagraph"/>
        <w:ind w:left="1440" w:hanging="360"/>
      </w:pPr>
      <w:r>
        <w:t>c.</w:t>
      </w:r>
      <w:r>
        <w:tab/>
      </w:r>
      <w:r w:rsidR="000246DF" w:rsidRPr="0004336C">
        <w:t>Resident</w:t>
      </w:r>
      <w:r w:rsidR="006E1923" w:rsidRPr="0004336C">
        <w:t xml:space="preserve"> fail</w:t>
      </w:r>
      <w:r w:rsidR="00A52041" w:rsidRPr="0004336C">
        <w:t>s</w:t>
      </w:r>
      <w:r w:rsidR="006E1923" w:rsidRPr="0004336C">
        <w:t xml:space="preserve"> to </w:t>
      </w:r>
      <w:r w:rsidR="00726AC6" w:rsidRPr="0004336C">
        <w:t>comply with</w:t>
      </w:r>
      <w:r w:rsidR="006E1923" w:rsidRPr="0004336C">
        <w:t xml:space="preserve"> any provision of this Agreement or the customary and professional duties of a </w:t>
      </w:r>
      <w:r w:rsidR="001C6D6A" w:rsidRPr="0004336C">
        <w:t>dentist</w:t>
      </w:r>
      <w:r w:rsidR="00A52041" w:rsidRPr="0004336C">
        <w:t xml:space="preserve"> and does not cure such failure within the time period reasonably specified by </w:t>
      </w:r>
      <w:r w:rsidR="00F60425">
        <w:t>Employer</w:t>
      </w:r>
      <w:r w:rsidR="00F60425" w:rsidRPr="0004336C">
        <w:t xml:space="preserve"> </w:t>
      </w:r>
      <w:r w:rsidR="00A52041" w:rsidRPr="0004336C">
        <w:t>in a written notice specifying such failure</w:t>
      </w:r>
      <w:r w:rsidR="006E1923" w:rsidRPr="0004336C">
        <w:t>;</w:t>
      </w:r>
    </w:p>
    <w:p w14:paraId="36125513" w14:textId="3A76AB9E" w:rsidR="0004336C" w:rsidRPr="0004336C" w:rsidRDefault="00F95B10" w:rsidP="00F95B10">
      <w:pPr>
        <w:pStyle w:val="ListParagraph"/>
        <w:ind w:left="1440" w:hanging="360"/>
      </w:pPr>
      <w:r>
        <w:t>d.</w:t>
      </w:r>
      <w:r>
        <w:tab/>
      </w:r>
      <w:r w:rsidR="000246DF" w:rsidRPr="0004336C">
        <w:t>Resident</w:t>
      </w:r>
      <w:r w:rsidR="00A52041" w:rsidRPr="0004336C">
        <w:t xml:space="preserve"> engages in illegal drug use, sexual harassment, or unethical business practices</w:t>
      </w:r>
      <w:r w:rsidR="006E1923" w:rsidRPr="0004336C">
        <w:t>;</w:t>
      </w:r>
    </w:p>
    <w:p w14:paraId="78567CF6" w14:textId="7B886710" w:rsidR="0004336C" w:rsidRPr="0004336C" w:rsidRDefault="00F95B10" w:rsidP="00F95B10">
      <w:pPr>
        <w:pStyle w:val="ListParagraph"/>
        <w:ind w:left="1440" w:hanging="360"/>
      </w:pPr>
      <w:r>
        <w:t>e.</w:t>
      </w:r>
      <w:r>
        <w:tab/>
      </w:r>
      <w:r w:rsidR="000246DF" w:rsidRPr="0004336C">
        <w:t>Resident</w:t>
      </w:r>
      <w:r w:rsidR="006E1923" w:rsidRPr="0004336C">
        <w:t xml:space="preserve">'s license to practice </w:t>
      </w:r>
      <w:r w:rsidR="001C6D6A" w:rsidRPr="0004336C">
        <w:t>dentistry</w:t>
      </w:r>
      <w:r w:rsidR="006E1923" w:rsidRPr="0004336C">
        <w:t xml:space="preserve"> in the state of </w:t>
      </w:r>
      <w:r w:rsidR="001C6D6A" w:rsidRPr="0004336C">
        <w:t xml:space="preserve">_____________ </w:t>
      </w:r>
      <w:r w:rsidR="006E1923" w:rsidRPr="0004336C">
        <w:t>lapses or is revoked, suspended, or restricted in any way</w:t>
      </w:r>
      <w:r w:rsidR="00A52041" w:rsidRPr="0004336C">
        <w:t>,</w:t>
      </w:r>
      <w:r w:rsidR="006E1923" w:rsidRPr="0004336C">
        <w:t xml:space="preserve"> or if </w:t>
      </w:r>
      <w:r w:rsidR="000246DF" w:rsidRPr="0004336C">
        <w:t>Resident</w:t>
      </w:r>
      <w:r w:rsidR="006E1923" w:rsidRPr="0004336C">
        <w:t xml:space="preserve"> loses the right to participate with any third party payor with which </w:t>
      </w:r>
      <w:r w:rsidR="001B61E6">
        <w:t>Employer</w:t>
      </w:r>
      <w:r w:rsidR="001B61E6" w:rsidRPr="0004336C">
        <w:t xml:space="preserve"> </w:t>
      </w:r>
      <w:r w:rsidR="006E1923" w:rsidRPr="0004336C">
        <w:t xml:space="preserve">or </w:t>
      </w:r>
      <w:r w:rsidR="001B61E6">
        <w:t>any other of Employer’</w:t>
      </w:r>
      <w:r w:rsidR="001B61E6" w:rsidRPr="0004336C">
        <w:t xml:space="preserve">s </w:t>
      </w:r>
      <w:r w:rsidR="00A52041" w:rsidRPr="0004336C">
        <w:t>dentist</w:t>
      </w:r>
      <w:r w:rsidR="001B61E6">
        <w:t>s</w:t>
      </w:r>
      <w:r w:rsidR="006E1923" w:rsidRPr="0004336C">
        <w:t xml:space="preserve"> participate;</w:t>
      </w:r>
      <w:r w:rsidR="00405119" w:rsidRPr="0004336C">
        <w:t xml:space="preserve"> </w:t>
      </w:r>
    </w:p>
    <w:p w14:paraId="2904D903" w14:textId="42102DAB" w:rsidR="0004336C" w:rsidRPr="0004336C" w:rsidRDefault="00F95B10" w:rsidP="00F95B10">
      <w:pPr>
        <w:pStyle w:val="ListParagraph"/>
        <w:ind w:left="1440" w:hanging="360"/>
      </w:pPr>
      <w:r>
        <w:t>f.</w:t>
      </w:r>
      <w:r>
        <w:tab/>
      </w:r>
      <w:r w:rsidR="000246DF" w:rsidRPr="0004336C">
        <w:t>Resident</w:t>
      </w:r>
      <w:r w:rsidR="006E1923" w:rsidRPr="0004336C">
        <w:t xml:space="preserve">'s professional liability insurance coverage is terminated for any reason and </w:t>
      </w:r>
      <w:r w:rsidR="000246DF" w:rsidRPr="0004336C">
        <w:t>Resident</w:t>
      </w:r>
      <w:r w:rsidR="006E1923" w:rsidRPr="0004336C">
        <w:t xml:space="preserve"> is unable to </w:t>
      </w:r>
      <w:r w:rsidR="001C6D6A" w:rsidRPr="0004336C">
        <w:t xml:space="preserve">promptly </w:t>
      </w:r>
      <w:r w:rsidR="006E1923" w:rsidRPr="0004336C">
        <w:t xml:space="preserve">obtain replacement coverage reasonably satisfactory to </w:t>
      </w:r>
      <w:r w:rsidR="001B61E6">
        <w:t>Employer;</w:t>
      </w:r>
      <w:r w:rsidR="0084481C" w:rsidRPr="0004336C">
        <w:t xml:space="preserve"> </w:t>
      </w:r>
      <w:r w:rsidR="001C6D6A" w:rsidRPr="0004336C">
        <w:t>or</w:t>
      </w:r>
    </w:p>
    <w:p w14:paraId="3A061471" w14:textId="1110D8EA" w:rsidR="0004336C" w:rsidRDefault="00F95B10" w:rsidP="00F95B10">
      <w:pPr>
        <w:pStyle w:val="ListParagraph"/>
        <w:ind w:left="1440" w:hanging="360"/>
      </w:pPr>
      <w:r>
        <w:t>g.</w:t>
      </w:r>
      <w:r>
        <w:tab/>
      </w:r>
      <w:r w:rsidR="000246DF" w:rsidRPr="0004336C">
        <w:t>Resident</w:t>
      </w:r>
      <w:r w:rsidR="00640641" w:rsidRPr="0004336C">
        <w:t xml:space="preserve"> acts in any way that has a substantial adverse effect on </w:t>
      </w:r>
      <w:r w:rsidR="001B61E6">
        <w:t xml:space="preserve">Employer’s or </w:t>
      </w:r>
      <w:r w:rsidR="000246DF" w:rsidRPr="0004336C">
        <w:t>Preceptor</w:t>
      </w:r>
      <w:r w:rsidR="00640641" w:rsidRPr="0004336C">
        <w:t>’s business reputation</w:t>
      </w:r>
      <w:r w:rsidR="001B61E6">
        <w:t>, including but not limited to Resident committing malpractice</w:t>
      </w:r>
      <w:r w:rsidR="001C6D6A" w:rsidRPr="0004336C">
        <w:t>.</w:t>
      </w:r>
    </w:p>
    <w:p w14:paraId="164B106A" w14:textId="77777777" w:rsidR="0084481C" w:rsidRDefault="00640641" w:rsidP="002E3CAC">
      <w:pPr>
        <w:ind w:left="1080"/>
      </w:pPr>
      <w:r>
        <w:t>U</w:t>
      </w:r>
      <w:r w:rsidR="006E1923" w:rsidRPr="00AC7519">
        <w:t xml:space="preserve">pon any termination of this Agreement, </w:t>
      </w:r>
      <w:r w:rsidR="000246DF">
        <w:t>Resident</w:t>
      </w:r>
      <w:r w:rsidR="006E1923" w:rsidRPr="00AC7519">
        <w:t xml:space="preserve">'s compensation will cease as of the date of termination, and </w:t>
      </w:r>
      <w:r w:rsidR="000246DF">
        <w:t>Resident</w:t>
      </w:r>
      <w:r w:rsidR="006E1923" w:rsidRPr="00AC7519">
        <w:t xml:space="preserve"> will not be entitled to any severance or similar payments.</w:t>
      </w:r>
    </w:p>
    <w:p w14:paraId="78362C8C" w14:textId="77777777" w:rsidR="000D6A3F" w:rsidRDefault="000D6A3F" w:rsidP="004B48D8">
      <w:pPr>
        <w:sectPr w:rsidR="000D6A3F" w:rsidSect="000D6A3F">
          <w:type w:val="continuous"/>
          <w:pgSz w:w="12240" w:h="16840"/>
          <w:pgMar w:top="1440" w:right="1440" w:bottom="1440" w:left="1440" w:header="0" w:footer="0" w:gutter="0"/>
          <w:cols w:space="720"/>
          <w:docGrid w:linePitch="299"/>
        </w:sectPr>
      </w:pPr>
    </w:p>
    <w:p w14:paraId="29055F76" w14:textId="77777777" w:rsidR="004B48D8" w:rsidRDefault="004B48D8" w:rsidP="004B48D8">
      <w:pPr>
        <w:sectPr w:rsidR="004B48D8" w:rsidSect="000D6A3F">
          <w:type w:val="continuous"/>
          <w:pgSz w:w="12240" w:h="16840"/>
          <w:pgMar w:top="1440" w:right="1440" w:bottom="1440" w:left="1440" w:header="0" w:footer="0" w:gutter="0"/>
          <w:cols w:space="720"/>
          <w:docGrid w:linePitch="299"/>
        </w:sectPr>
      </w:pPr>
    </w:p>
    <w:p w14:paraId="58C1726C" w14:textId="52C9F694" w:rsidR="004D3097" w:rsidRDefault="004D3097" w:rsidP="004B48D8"/>
    <w:p w14:paraId="3E17AA5B" w14:textId="77777777" w:rsidR="00092A65" w:rsidRDefault="006E1923" w:rsidP="004A6DBA">
      <w:pPr>
        <w:pStyle w:val="ListParagraph"/>
        <w:numPr>
          <w:ilvl w:val="0"/>
          <w:numId w:val="35"/>
        </w:numPr>
      </w:pPr>
      <w:r w:rsidRPr="0004336C">
        <w:t xml:space="preserve">Disability of </w:t>
      </w:r>
      <w:r w:rsidR="000246DF" w:rsidRPr="0004336C">
        <w:t>Resident</w:t>
      </w:r>
      <w:r w:rsidRPr="0004336C">
        <w:t xml:space="preserve">. For purposes of this Agreement, "disability" means a mental or physical impairment that (a) substantially limits one or more of </w:t>
      </w:r>
      <w:r w:rsidR="000246DF" w:rsidRPr="0004336C">
        <w:t>Resident</w:t>
      </w:r>
      <w:r w:rsidRPr="0004336C">
        <w:t>'s major life activities and</w:t>
      </w:r>
      <w:r w:rsidR="00F30323" w:rsidRPr="0004336C">
        <w:t xml:space="preserve"> </w:t>
      </w:r>
      <w:r w:rsidR="0015063F" w:rsidRPr="0004336C">
        <w:t xml:space="preserve">(b) renders </w:t>
      </w:r>
      <w:r w:rsidR="000246DF" w:rsidRPr="0004336C">
        <w:t>Resident</w:t>
      </w:r>
      <w:r w:rsidR="0015063F" w:rsidRPr="0004336C">
        <w:t xml:space="preserve"> una</w:t>
      </w:r>
      <w:r w:rsidRPr="0004336C">
        <w:t xml:space="preserve">ble to perform the essential functions of </w:t>
      </w:r>
      <w:r w:rsidR="000246DF" w:rsidRPr="0004336C">
        <w:t>Resident</w:t>
      </w:r>
      <w:r w:rsidRPr="0004336C">
        <w:t xml:space="preserve">'s position with or without reasonable accommodation. An independent physician selected by </w:t>
      </w:r>
      <w:r w:rsidR="001B61E6">
        <w:t>Employer</w:t>
      </w:r>
      <w:r w:rsidR="001B61E6" w:rsidRPr="0004336C">
        <w:t xml:space="preserve"> </w:t>
      </w:r>
      <w:r w:rsidRPr="0004336C">
        <w:t xml:space="preserve">shall determine whether such disability exists, </w:t>
      </w:r>
      <w:r w:rsidR="0015063F" w:rsidRPr="0004336C">
        <w:t xml:space="preserve">whose determination shall be </w:t>
      </w:r>
      <w:r w:rsidRPr="0004336C">
        <w:t xml:space="preserve">final and binding on the parties. </w:t>
      </w:r>
      <w:r w:rsidR="000246DF" w:rsidRPr="0004336C">
        <w:t>Resident</w:t>
      </w:r>
      <w:r w:rsidRPr="0004336C">
        <w:t>'s disability for a period of</w:t>
      </w:r>
      <w:r w:rsidR="00F30323" w:rsidRPr="0004336C">
        <w:t xml:space="preserve"> </w:t>
      </w:r>
      <w:r w:rsidRPr="0004336C">
        <w:t xml:space="preserve">less than 30 days shall not be </w:t>
      </w:r>
      <w:r w:rsidR="00F30323" w:rsidRPr="0004336C">
        <w:t>groun</w:t>
      </w:r>
      <w:r w:rsidRPr="0004336C">
        <w:t xml:space="preserve">ds for termination. </w:t>
      </w:r>
      <w:r w:rsidR="000246DF" w:rsidRPr="0004336C">
        <w:t>Resident</w:t>
      </w:r>
      <w:r w:rsidRPr="0004336C">
        <w:t xml:space="preserve">'s salary shall cease upon any disability </w:t>
      </w:r>
      <w:r w:rsidR="00F30323" w:rsidRPr="0004336C">
        <w:t>un</w:t>
      </w:r>
      <w:r w:rsidRPr="0004336C">
        <w:t xml:space="preserve">til </w:t>
      </w:r>
      <w:r w:rsidR="000246DF" w:rsidRPr="0004336C">
        <w:t>Resident</w:t>
      </w:r>
      <w:r w:rsidRPr="0004336C">
        <w:t xml:space="preserve"> is able to return to full-time employment. If </w:t>
      </w:r>
      <w:r w:rsidR="000246DF" w:rsidRPr="0004336C">
        <w:t>Resident</w:t>
      </w:r>
      <w:r w:rsidRPr="0004336C">
        <w:t xml:space="preserve"> is not able to return to full-time employment within 30 days from the occurrence of the disability, </w:t>
      </w:r>
      <w:r w:rsidR="001B61E6">
        <w:t>Employer</w:t>
      </w:r>
      <w:r w:rsidR="001B61E6" w:rsidRPr="0004336C">
        <w:t xml:space="preserve"> </w:t>
      </w:r>
      <w:r w:rsidRPr="0004336C">
        <w:t>may then terminate this Agreement.</w:t>
      </w:r>
    </w:p>
    <w:p w14:paraId="410DEE1C" w14:textId="77777777" w:rsidR="004F4F64" w:rsidRDefault="000D6A3F" w:rsidP="004A6DBA">
      <w:pPr>
        <w:pStyle w:val="ListParagraph"/>
      </w:pPr>
      <w:r>
        <w:t>If Res</w:t>
      </w:r>
      <w:r w:rsidR="000246DF" w:rsidRPr="006347E4">
        <w:t>ident</w:t>
      </w:r>
      <w:r w:rsidR="006E1923" w:rsidRPr="006347E4">
        <w:t xml:space="preserve"> </w:t>
      </w:r>
      <w:r w:rsidR="00F30323" w:rsidRPr="006347E4">
        <w:t>retur</w:t>
      </w:r>
      <w:r w:rsidR="006E1923" w:rsidRPr="006347E4">
        <w:t xml:space="preserve">ns to </w:t>
      </w:r>
      <w:r w:rsidR="001C6D6A" w:rsidRPr="006347E4">
        <w:t>his/</w:t>
      </w:r>
      <w:r w:rsidR="006E1923" w:rsidRPr="006347E4">
        <w:t>her full-time employment under this Agreement for a continuous period of 60 days or more following any disability lasting for less than 30 days</w:t>
      </w:r>
      <w:r w:rsidR="006E1923" w:rsidRPr="00092A65">
        <w:rPr>
          <w:color w:val="44464B"/>
        </w:rPr>
        <w:t xml:space="preserve">, </w:t>
      </w:r>
      <w:r w:rsidR="006E1923" w:rsidRPr="006347E4">
        <w:t>any subsequent disability</w:t>
      </w:r>
      <w:r w:rsidR="006E1923" w:rsidRPr="00092A65">
        <w:rPr>
          <w:color w:val="44464B"/>
        </w:rPr>
        <w:t xml:space="preserve">, </w:t>
      </w:r>
      <w:r w:rsidR="006E1923" w:rsidRPr="006347E4">
        <w:t>whether or not resulting from or contributed to by the same cause of the original disability</w:t>
      </w:r>
      <w:r w:rsidR="006E1923" w:rsidRPr="00092A65">
        <w:rPr>
          <w:color w:val="44464B"/>
        </w:rPr>
        <w:t xml:space="preserve">, </w:t>
      </w:r>
      <w:r w:rsidR="006E1923" w:rsidRPr="006347E4">
        <w:t xml:space="preserve">shall be regarded as a new period of disability, and </w:t>
      </w:r>
      <w:r w:rsidR="000246DF" w:rsidRPr="006347E4">
        <w:t>Resident</w:t>
      </w:r>
      <w:r w:rsidR="006E1923" w:rsidRPr="00092A65">
        <w:rPr>
          <w:color w:val="44464B"/>
        </w:rPr>
        <w:t>'</w:t>
      </w:r>
      <w:r w:rsidR="006E1923" w:rsidRPr="006347E4">
        <w:t xml:space="preserve">s rights under this Section </w:t>
      </w:r>
      <w:r w:rsidR="001B61E6">
        <w:t>9</w:t>
      </w:r>
      <w:r w:rsidR="001B61E6" w:rsidRPr="006347E4">
        <w:t xml:space="preserve"> </w:t>
      </w:r>
      <w:r w:rsidR="006E1923" w:rsidRPr="006347E4">
        <w:t>shall commence again as if</w:t>
      </w:r>
      <w:r w:rsidR="00F30323" w:rsidRPr="006347E4">
        <w:t xml:space="preserve"> </w:t>
      </w:r>
      <w:r w:rsidR="006E1923" w:rsidRPr="006347E4">
        <w:t>it were a new disability</w:t>
      </w:r>
      <w:r w:rsidR="006E1923" w:rsidRPr="00092A65">
        <w:rPr>
          <w:color w:val="44464B"/>
        </w:rPr>
        <w:t xml:space="preserve">. </w:t>
      </w:r>
      <w:r w:rsidR="00F30323" w:rsidRPr="006347E4">
        <w:t>If, h</w:t>
      </w:r>
      <w:r w:rsidR="006E1923" w:rsidRPr="006347E4">
        <w:t>owever</w:t>
      </w:r>
      <w:r w:rsidR="006E1923" w:rsidRPr="00092A65">
        <w:rPr>
          <w:color w:val="44464B"/>
        </w:rPr>
        <w:t xml:space="preserve">, </w:t>
      </w:r>
      <w:r w:rsidR="006E1923" w:rsidRPr="006347E4">
        <w:t xml:space="preserve">the continuous period of </w:t>
      </w:r>
      <w:r w:rsidR="000246DF" w:rsidRPr="006347E4">
        <w:t>Resident</w:t>
      </w:r>
      <w:r w:rsidR="006E1923" w:rsidRPr="006347E4">
        <w:t xml:space="preserve">'s return to </w:t>
      </w:r>
      <w:r w:rsidR="005D27A6" w:rsidRPr="006347E4">
        <w:t xml:space="preserve">his or </w:t>
      </w:r>
      <w:r w:rsidR="006E1923" w:rsidRPr="006347E4">
        <w:t>her full-time employment under this Agreement is less than 60 days</w:t>
      </w:r>
      <w:r w:rsidR="006E1923" w:rsidRPr="00092A65">
        <w:rPr>
          <w:color w:val="44464B"/>
        </w:rPr>
        <w:t xml:space="preserve">, </w:t>
      </w:r>
      <w:r w:rsidR="006E1923" w:rsidRPr="006347E4">
        <w:t>then any subsequent disability</w:t>
      </w:r>
      <w:r w:rsidR="006E1923" w:rsidRPr="00092A65">
        <w:rPr>
          <w:color w:val="44464B"/>
        </w:rPr>
        <w:t xml:space="preserve">, </w:t>
      </w:r>
      <w:r w:rsidR="006E1923" w:rsidRPr="006347E4">
        <w:t>whether or not resulting from or contributed to by the same cause of the original disability, shall be deemed a continuation of the previous disability</w:t>
      </w:r>
      <w:r w:rsidR="006E1923" w:rsidRPr="00092A65">
        <w:rPr>
          <w:color w:val="44464B"/>
        </w:rPr>
        <w:t xml:space="preserve">, </w:t>
      </w:r>
      <w:r w:rsidR="006E1923" w:rsidRPr="006347E4">
        <w:t xml:space="preserve">and the </w:t>
      </w:r>
      <w:r w:rsidR="006E1923" w:rsidRPr="006347E4">
        <w:lastRenderedPageBreak/>
        <w:t>entire period of disability shall be regarded as a period of continuous disability for purposes of this Agreement.</w:t>
      </w:r>
    </w:p>
    <w:p w14:paraId="3C86B6EE" w14:textId="77777777" w:rsidR="004F4F64" w:rsidRDefault="001C6D6A" w:rsidP="004A6DBA">
      <w:pPr>
        <w:pStyle w:val="ListParagraph"/>
        <w:numPr>
          <w:ilvl w:val="0"/>
          <w:numId w:val="35"/>
        </w:numPr>
        <w:rPr>
          <w:color w:val="44464B"/>
        </w:rPr>
      </w:pPr>
      <w:r w:rsidRPr="006347E4">
        <w:t>Death During Employ</w:t>
      </w:r>
      <w:r w:rsidR="006E1923" w:rsidRPr="006347E4">
        <w:t>ment</w:t>
      </w:r>
      <w:r w:rsidR="009F48F5" w:rsidRPr="006347E4">
        <w:t xml:space="preserve">. </w:t>
      </w:r>
      <w:r w:rsidR="006E1923" w:rsidRPr="006347E4">
        <w:t xml:space="preserve">If </w:t>
      </w:r>
      <w:r w:rsidR="000246DF" w:rsidRPr="006347E4">
        <w:t>Resident</w:t>
      </w:r>
      <w:r w:rsidR="006E1923" w:rsidRPr="006347E4">
        <w:t xml:space="preserve"> dies while employed by </w:t>
      </w:r>
      <w:r w:rsidR="001B61E6">
        <w:t>Employer</w:t>
      </w:r>
      <w:r w:rsidR="006E1923" w:rsidRPr="004F4F64">
        <w:rPr>
          <w:color w:val="44464B"/>
        </w:rPr>
        <w:t xml:space="preserve">, </w:t>
      </w:r>
      <w:r w:rsidR="001B61E6">
        <w:t>Employer</w:t>
      </w:r>
      <w:r w:rsidR="006E1923" w:rsidRPr="006347E4">
        <w:t xml:space="preserve"> shall pay to the estate of </w:t>
      </w:r>
      <w:r w:rsidR="000246DF" w:rsidRPr="006347E4">
        <w:t>Resident</w:t>
      </w:r>
      <w:r w:rsidR="006E1923" w:rsidRPr="006347E4">
        <w:t xml:space="preserve"> the compensation which would otherwise be payable to </w:t>
      </w:r>
      <w:r w:rsidR="000246DF" w:rsidRPr="006347E4">
        <w:t>Resident</w:t>
      </w:r>
      <w:r w:rsidR="006E1923" w:rsidRPr="006347E4">
        <w:t xml:space="preserve"> up to the end of the month in which death occurs</w:t>
      </w:r>
      <w:r w:rsidR="0084481C" w:rsidRPr="004F4F64">
        <w:rPr>
          <w:color w:val="44464B"/>
        </w:rPr>
        <w:t>.</w:t>
      </w:r>
      <w:r w:rsidR="005D27A6" w:rsidRPr="004F4F64">
        <w:rPr>
          <w:color w:val="44464B"/>
        </w:rPr>
        <w:t xml:space="preserve"> </w:t>
      </w:r>
    </w:p>
    <w:p w14:paraId="45805D50" w14:textId="77777777" w:rsidR="004531CF" w:rsidRDefault="003E0C6F" w:rsidP="004A6DBA">
      <w:pPr>
        <w:pStyle w:val="ListParagraph"/>
        <w:numPr>
          <w:ilvl w:val="0"/>
          <w:numId w:val="35"/>
        </w:numPr>
      </w:pPr>
      <w:r w:rsidRPr="006347E4">
        <w:t xml:space="preserve">Confidentiality.  </w:t>
      </w:r>
      <w:r w:rsidR="000246DF" w:rsidRPr="006347E4">
        <w:t>Resident</w:t>
      </w:r>
      <w:r w:rsidRPr="006347E4">
        <w:t xml:space="preserve"> acknowledges that, in participating in the Residency Program, </w:t>
      </w:r>
      <w:r w:rsidR="000246DF" w:rsidRPr="006347E4">
        <w:t>Resident</w:t>
      </w:r>
      <w:r w:rsidRPr="006347E4">
        <w:t xml:space="preserve"> will have</w:t>
      </w:r>
      <w:r w:rsidRPr="00E46DA1">
        <w:t xml:space="preserve"> access to Confidential Information of </w:t>
      </w:r>
      <w:r w:rsidR="001B61E6">
        <w:t xml:space="preserve">Employer and </w:t>
      </w:r>
      <w:r w:rsidR="000246DF">
        <w:t>Preceptor</w:t>
      </w:r>
      <w:r w:rsidRPr="00E46DA1">
        <w:t xml:space="preserve">.  </w:t>
      </w:r>
      <w:r w:rsidR="000246DF">
        <w:t>Resident</w:t>
      </w:r>
      <w:r w:rsidRPr="00E46DA1">
        <w:t xml:space="preserve"> agrees that he/she will use reasonable efforts to protect all such Confidential Information and that he</w:t>
      </w:r>
      <w:r w:rsidR="00776F95" w:rsidRPr="00E46DA1">
        <w:t>/she</w:t>
      </w:r>
      <w:r w:rsidRPr="00E46DA1">
        <w:t xml:space="preserve"> will not disclose any such information to any third party without </w:t>
      </w:r>
      <w:r w:rsidR="001B61E6">
        <w:t>Employer</w:t>
      </w:r>
      <w:r w:rsidR="00776F95" w:rsidRPr="00E46DA1">
        <w:t>’s</w:t>
      </w:r>
      <w:r w:rsidRPr="00E46DA1">
        <w:t xml:space="preserve"> prior written consent.  </w:t>
      </w:r>
      <w:r w:rsidR="000246DF">
        <w:t>Resident</w:t>
      </w:r>
      <w:r w:rsidRPr="00E46DA1">
        <w:t xml:space="preserve"> also agrees that he</w:t>
      </w:r>
      <w:r w:rsidR="00776F95" w:rsidRPr="00E46DA1">
        <w:t>/she</w:t>
      </w:r>
      <w:r w:rsidRPr="00E46DA1">
        <w:t xml:space="preserve"> shall neither disclose to </w:t>
      </w:r>
      <w:r w:rsidR="001B61E6">
        <w:t xml:space="preserve">Employer or </w:t>
      </w:r>
      <w:r w:rsidR="000246DF">
        <w:t>Preceptor</w:t>
      </w:r>
      <w:r w:rsidRPr="00E46DA1">
        <w:t xml:space="preserve"> nor use in </w:t>
      </w:r>
      <w:r w:rsidR="00776F95" w:rsidRPr="00E46DA1">
        <w:t>the Residency Program</w:t>
      </w:r>
      <w:r w:rsidRPr="00E46DA1">
        <w:t xml:space="preserve"> any third-party confidential information that is subject to restrictions on disclosure.  Upon termination of this Agreement, </w:t>
      </w:r>
      <w:r w:rsidR="000246DF">
        <w:t>Resident</w:t>
      </w:r>
      <w:r w:rsidRPr="00E46DA1">
        <w:t xml:space="preserve"> will surrender to </w:t>
      </w:r>
      <w:r w:rsidR="001B61E6">
        <w:t>Employer</w:t>
      </w:r>
      <w:r w:rsidRPr="00E46DA1">
        <w:t xml:space="preserve"> all </w:t>
      </w:r>
      <w:r w:rsidR="001B61E6">
        <w:t xml:space="preserve">Employer and </w:t>
      </w:r>
      <w:r w:rsidR="000246DF">
        <w:t>Preceptor</w:t>
      </w:r>
      <w:r w:rsidRPr="00E46DA1">
        <w:t xml:space="preserve"> confidential information and records, in whatever medium, form or format, including all copies and all other property whatsoever belonging to </w:t>
      </w:r>
      <w:r w:rsidR="001B61E6">
        <w:t xml:space="preserve">Employer and/or </w:t>
      </w:r>
      <w:r w:rsidR="000246DF">
        <w:t>Preceptor</w:t>
      </w:r>
      <w:r w:rsidRPr="00E46DA1">
        <w:t xml:space="preserve">.  </w:t>
      </w:r>
      <w:r w:rsidR="000246DF">
        <w:t>Resident</w:t>
      </w:r>
      <w:r w:rsidRPr="00E46DA1">
        <w:t xml:space="preserve">'s obligations to protect </w:t>
      </w:r>
      <w:r w:rsidR="001B61E6">
        <w:t xml:space="preserve">Employer’s and </w:t>
      </w:r>
      <w:r w:rsidR="000246DF">
        <w:t>Preceptor</w:t>
      </w:r>
      <w:r w:rsidR="00776F95" w:rsidRPr="00E46DA1">
        <w:t>’s</w:t>
      </w:r>
      <w:r w:rsidRPr="00E46DA1">
        <w:t xml:space="preserve"> </w:t>
      </w:r>
      <w:r w:rsidR="00776F95" w:rsidRPr="00E46DA1">
        <w:t>C</w:t>
      </w:r>
      <w:r w:rsidRPr="00E46DA1">
        <w:t xml:space="preserve">onfidential </w:t>
      </w:r>
      <w:r w:rsidR="00776F95" w:rsidRPr="00E46DA1">
        <w:t>I</w:t>
      </w:r>
      <w:r w:rsidRPr="00E46DA1">
        <w:t>nformation shall survive the termination of this Agreement.</w:t>
      </w:r>
      <w:r w:rsidR="004531CF">
        <w:br/>
      </w:r>
      <w:r w:rsidR="004531CF" w:rsidRPr="004531CF">
        <w:rPr>
          <w:b/>
        </w:rPr>
        <w:br/>
      </w:r>
      <w:r w:rsidR="00776F95" w:rsidRPr="004531CF">
        <w:rPr>
          <w:b/>
        </w:rPr>
        <w:t>“Confidential Information”</w:t>
      </w:r>
      <w:r w:rsidR="00776F95" w:rsidRPr="00776F95">
        <w:t xml:space="preserve"> </w:t>
      </w:r>
      <w:r w:rsidR="00776F95">
        <w:t xml:space="preserve">means financial information, business plans, patient and </w:t>
      </w:r>
      <w:r w:rsidR="00776F95" w:rsidRPr="00E46DA1">
        <w:t xml:space="preserve">vendor lists and pricing and all other information which by its nature would reasonably be considered to be confidential.  Confidential Information does not include information or material that:  (i) was in the public domain prior to the date of this Agreement or that subsequently comes into the public domain through no fault of the </w:t>
      </w:r>
      <w:r w:rsidR="000246DF">
        <w:t>Resident</w:t>
      </w:r>
      <w:r w:rsidR="00776F95" w:rsidRPr="00E46DA1">
        <w:t xml:space="preserve">; (ii) the </w:t>
      </w:r>
      <w:r w:rsidR="000246DF">
        <w:t>Resident</w:t>
      </w:r>
      <w:r w:rsidR="00776F95" w:rsidRPr="00E46DA1">
        <w:t xml:space="preserve"> can show through tangible evidence was known to the </w:t>
      </w:r>
      <w:r w:rsidR="000246DF">
        <w:t>Resident</w:t>
      </w:r>
      <w:r w:rsidR="00776F95" w:rsidRPr="00E46DA1">
        <w:t xml:space="preserve"> at the time of </w:t>
      </w:r>
      <w:r w:rsidR="001B61E6">
        <w:t xml:space="preserve">Employer’s or </w:t>
      </w:r>
      <w:r w:rsidR="000246DF">
        <w:t>Preceptor</w:t>
      </w:r>
      <w:r w:rsidR="00776F95" w:rsidRPr="00E46DA1">
        <w:t xml:space="preserve">'s disclosure of the information to </w:t>
      </w:r>
      <w:r w:rsidR="000246DF">
        <w:t>Resident</w:t>
      </w:r>
      <w:r w:rsidR="00776F95" w:rsidRPr="00E46DA1">
        <w:t xml:space="preserve"> and not acquired directly or indirectly as a consequence of the </w:t>
      </w:r>
      <w:r w:rsidR="000246DF">
        <w:t>Resident</w:t>
      </w:r>
      <w:r w:rsidR="00776F95" w:rsidRPr="00E46DA1">
        <w:t xml:space="preserve">’s relationship with </w:t>
      </w:r>
      <w:r w:rsidR="001B61E6">
        <w:t xml:space="preserve">Employer and </w:t>
      </w:r>
      <w:r w:rsidR="000246DF">
        <w:t>Preceptor</w:t>
      </w:r>
      <w:r w:rsidR="00776F95" w:rsidRPr="00E46DA1">
        <w:t xml:space="preserve">; (iii) the </w:t>
      </w:r>
      <w:r w:rsidR="000246DF">
        <w:t>Resident</w:t>
      </w:r>
      <w:r w:rsidR="00776F95" w:rsidRPr="00E46DA1">
        <w:t xml:space="preserve"> can show was lawfully received by the </w:t>
      </w:r>
      <w:r w:rsidR="000246DF">
        <w:t>Resident</w:t>
      </w:r>
      <w:r w:rsidR="00776F95" w:rsidRPr="00E46DA1">
        <w:t xml:space="preserve"> from a third party free of any obligation of confidentiality; or (iv) is required to be disclosed in a judicial or administrative proceeding or by a governmental or regulatory authority, domestic or foreign.  The </w:t>
      </w:r>
      <w:r w:rsidR="000246DF">
        <w:t>Resident</w:t>
      </w:r>
      <w:r w:rsidR="00776F95" w:rsidRPr="00E46DA1">
        <w:t xml:space="preserve"> agrees to promptly give </w:t>
      </w:r>
      <w:r w:rsidR="001B61E6">
        <w:t>Employer</w:t>
      </w:r>
      <w:r w:rsidR="00776F95" w:rsidRPr="00E46DA1">
        <w:t xml:space="preserve"> notice of any request for a disclosure describe</w:t>
      </w:r>
      <w:r w:rsidR="00E707EC">
        <w:t>d</w:t>
      </w:r>
      <w:r w:rsidR="00776F95" w:rsidRPr="00E46DA1">
        <w:t xml:space="preserve"> in the preceding clause (iv).</w:t>
      </w:r>
    </w:p>
    <w:p w14:paraId="2C07107E" w14:textId="77777777" w:rsidR="004531CF" w:rsidRDefault="005D27A6" w:rsidP="004A6DBA">
      <w:pPr>
        <w:pStyle w:val="ListParagraph"/>
        <w:numPr>
          <w:ilvl w:val="0"/>
          <w:numId w:val="35"/>
        </w:numPr>
      </w:pPr>
      <w:r w:rsidRPr="005D27A6">
        <w:t>Patient records</w:t>
      </w:r>
      <w:r>
        <w:t>. Resident</w:t>
      </w:r>
      <w:r w:rsidR="003E0C6F">
        <w:t xml:space="preserve"> further agrees that he</w:t>
      </w:r>
      <w:r>
        <w:t xml:space="preserve"> or she</w:t>
      </w:r>
      <w:r w:rsidR="003E0C6F">
        <w:t xml:space="preserve"> shall protect the financial and health information of </w:t>
      </w:r>
      <w:r>
        <w:t>patients</w:t>
      </w:r>
      <w:r w:rsidR="003E0C6F">
        <w:t xml:space="preserve"> consistent with state and federal law. </w:t>
      </w:r>
    </w:p>
    <w:p w14:paraId="69DC9767" w14:textId="77777777" w:rsidR="004531CF" w:rsidRDefault="00D63F04" w:rsidP="004A6DBA">
      <w:pPr>
        <w:pStyle w:val="ListParagraph"/>
        <w:numPr>
          <w:ilvl w:val="0"/>
          <w:numId w:val="35"/>
        </w:numPr>
      </w:pPr>
      <w:r w:rsidRPr="00D63F04">
        <w:t>Acknowledgement</w:t>
      </w:r>
      <w:r w:rsidR="001B61E6">
        <w:t>.</w:t>
      </w:r>
      <w:r>
        <w:t xml:space="preserve"> </w:t>
      </w:r>
      <w:r w:rsidR="005D27A6">
        <w:t>Resident</w:t>
      </w:r>
      <w:r w:rsidR="006E1923" w:rsidRPr="00AC7519">
        <w:t xml:space="preserve"> acknowledges that the </w:t>
      </w:r>
      <w:r w:rsidR="001C6D6A">
        <w:t xml:space="preserve">Residency Program </w:t>
      </w:r>
      <w:r w:rsidR="006E1923" w:rsidRPr="00AC7519">
        <w:t xml:space="preserve">has not been approved or officially recognized by any college or university, </w:t>
      </w:r>
      <w:r w:rsidR="00EC0EB3">
        <w:t xml:space="preserve">or </w:t>
      </w:r>
      <w:r w:rsidR="006E1923" w:rsidRPr="00AC7519">
        <w:t>governmental entity.</w:t>
      </w:r>
    </w:p>
    <w:p w14:paraId="5BDCD481" w14:textId="77777777" w:rsidR="004531CF" w:rsidRDefault="0084481C" w:rsidP="004A6DBA">
      <w:pPr>
        <w:pStyle w:val="ListParagraph"/>
        <w:numPr>
          <w:ilvl w:val="0"/>
          <w:numId w:val="35"/>
        </w:numPr>
      </w:pPr>
      <w:r w:rsidRPr="0084481C">
        <w:t xml:space="preserve">Indemnity. </w:t>
      </w:r>
      <w:r w:rsidR="000246DF">
        <w:t>Resident</w:t>
      </w:r>
      <w:r w:rsidR="006E1923" w:rsidRPr="0084481C">
        <w:t xml:space="preserve"> agrees that </w:t>
      </w:r>
      <w:r w:rsidR="00DF6B30">
        <w:t>he/</w:t>
      </w:r>
      <w:r w:rsidR="006E1923" w:rsidRPr="0084481C">
        <w:t xml:space="preserve">she will hold harmless and indemnify </w:t>
      </w:r>
      <w:r w:rsidR="000246DF">
        <w:t>Preceptor</w:t>
      </w:r>
      <w:r w:rsidR="001B61E6">
        <w:t>, Employer</w:t>
      </w:r>
      <w:r w:rsidR="006E1923" w:rsidRPr="0084481C">
        <w:t xml:space="preserve"> and </w:t>
      </w:r>
      <w:r w:rsidR="001B61E6">
        <w:t>Employer’s</w:t>
      </w:r>
      <w:r w:rsidR="006E1923" w:rsidRPr="0084481C">
        <w:t xml:space="preserve"> officers, directors, shareholders, </w:t>
      </w:r>
      <w:r w:rsidR="00D63F04">
        <w:t>employees</w:t>
      </w:r>
      <w:r w:rsidR="006E1923" w:rsidRPr="0084481C">
        <w:t xml:space="preserve">, agents, successors, and assigns </w:t>
      </w:r>
      <w:r w:rsidR="00DF6B30">
        <w:t xml:space="preserve">and the American Academy of Cosmetic Dentistry, Inc. and its affiliates </w:t>
      </w:r>
      <w:r w:rsidR="001B61E6">
        <w:t xml:space="preserve">(collectively, </w:t>
      </w:r>
      <w:r w:rsidR="001B61E6" w:rsidRPr="004531CF">
        <w:rPr>
          <w:b/>
        </w:rPr>
        <w:t>“AACD”</w:t>
      </w:r>
      <w:r w:rsidR="001B61E6">
        <w:t xml:space="preserve">) </w:t>
      </w:r>
      <w:r w:rsidR="006E1923" w:rsidRPr="0084481C">
        <w:t>from and against all liabilities, costs, damages, and expenses, including, but not limited to, attorney fees, resulting from or attributable to</w:t>
      </w:r>
      <w:r w:rsidR="009F48F5" w:rsidRPr="0084481C">
        <w:t xml:space="preserve"> </w:t>
      </w:r>
      <w:r w:rsidR="006E1923" w:rsidRPr="0084481C">
        <w:t xml:space="preserve">any acts or omissions of </w:t>
      </w:r>
      <w:r w:rsidR="000246DF">
        <w:t>Resident</w:t>
      </w:r>
      <w:r w:rsidR="006E1923" w:rsidRPr="0084481C">
        <w:t xml:space="preserve"> that result in a termination of this Agreement under Section </w:t>
      </w:r>
      <w:r w:rsidR="001A5393">
        <w:t>8</w:t>
      </w:r>
      <w:r w:rsidR="006E1923" w:rsidRPr="0084481C">
        <w:t>(a)</w:t>
      </w:r>
      <w:r w:rsidR="00105C98">
        <w:t xml:space="preserve"> -</w:t>
      </w:r>
      <w:r w:rsidR="006E1923" w:rsidRPr="0084481C">
        <w:t xml:space="preserve"> (</w:t>
      </w:r>
      <w:r w:rsidR="00105C98">
        <w:t>g</w:t>
      </w:r>
      <w:r w:rsidR="006E1923" w:rsidRPr="0084481C">
        <w:t xml:space="preserve">); provided, however, that </w:t>
      </w:r>
      <w:r w:rsidR="000246DF">
        <w:t>Resident</w:t>
      </w:r>
      <w:r w:rsidR="006E1923" w:rsidRPr="0084481C">
        <w:t xml:space="preserve"> shall not be required to reimburse </w:t>
      </w:r>
      <w:r w:rsidR="000246DF">
        <w:t>Preceptor</w:t>
      </w:r>
      <w:r w:rsidR="001A5393">
        <w:t>, Employer</w:t>
      </w:r>
      <w:r w:rsidR="006E1923" w:rsidRPr="0084481C">
        <w:t xml:space="preserve"> </w:t>
      </w:r>
      <w:r w:rsidR="00105C98">
        <w:t xml:space="preserve">or AACD </w:t>
      </w:r>
      <w:r w:rsidR="006E1923" w:rsidRPr="0084481C">
        <w:t xml:space="preserve">for such liabilities, costs, </w:t>
      </w:r>
      <w:r w:rsidR="006E1923" w:rsidRPr="0084481C">
        <w:lastRenderedPageBreak/>
        <w:t>damages, or expenses to the extent they are compensated for by insurance proceeds</w:t>
      </w:r>
      <w:r>
        <w:t xml:space="preserve"> </w:t>
      </w:r>
      <w:r w:rsidR="006E1923" w:rsidRPr="0084481C">
        <w:t xml:space="preserve">paid to </w:t>
      </w:r>
      <w:r w:rsidR="000246DF">
        <w:t>Preceptor</w:t>
      </w:r>
      <w:r w:rsidR="001A5393">
        <w:t>, Employer</w:t>
      </w:r>
      <w:r w:rsidR="00105C98">
        <w:t xml:space="preserve"> or AACD, respectively</w:t>
      </w:r>
      <w:r w:rsidR="006E1923" w:rsidRPr="0084481C">
        <w:t>.</w:t>
      </w:r>
      <w:r w:rsidR="0087500A">
        <w:t xml:space="preserve">  AACD is a third</w:t>
      </w:r>
      <w:r w:rsidR="001A5393">
        <w:t>-</w:t>
      </w:r>
      <w:r w:rsidR="0087500A">
        <w:t xml:space="preserve">party beneficiary of this Section </w:t>
      </w:r>
      <w:r w:rsidR="001A5393">
        <w:t>14</w:t>
      </w:r>
      <w:r w:rsidR="0087500A">
        <w:t>.</w:t>
      </w:r>
      <w:r w:rsidR="00D63F04">
        <w:t xml:space="preserve"> </w:t>
      </w:r>
    </w:p>
    <w:p w14:paraId="3D7E70D6" w14:textId="77777777" w:rsidR="004531CF" w:rsidRPr="004531CF" w:rsidRDefault="006E1923" w:rsidP="004A6DBA">
      <w:pPr>
        <w:pStyle w:val="ListParagraph"/>
        <w:numPr>
          <w:ilvl w:val="0"/>
          <w:numId w:val="35"/>
        </w:numPr>
      </w:pPr>
      <w:r w:rsidRPr="0084481C">
        <w:t xml:space="preserve">Arbitration. Except as otherwise provided by this Agreement, if a dispute arises between the parties relating to this Agreement or </w:t>
      </w:r>
      <w:r w:rsidR="000246DF">
        <w:t>Resident</w:t>
      </w:r>
      <w:r w:rsidRPr="0084481C">
        <w:t xml:space="preserve">'s employment with </w:t>
      </w:r>
      <w:r w:rsidR="001A5393">
        <w:t>Employer</w:t>
      </w:r>
      <w:r w:rsidRPr="0084481C">
        <w:t xml:space="preserve">, the dispute shall be resolved exclusively through arbitration in </w:t>
      </w:r>
      <w:r w:rsidR="00EC0EB3">
        <w:t xml:space="preserve">________________, ______________, </w:t>
      </w:r>
      <w:r w:rsidRPr="0084481C">
        <w:t>pursuant to the applicable rules and</w:t>
      </w:r>
      <w:r w:rsidR="0084481C">
        <w:t xml:space="preserve"> </w:t>
      </w:r>
      <w:r w:rsidRPr="004531CF">
        <w:rPr>
          <w:color w:val="24262A"/>
        </w:rPr>
        <w:t xml:space="preserve">procedures of the American </w:t>
      </w:r>
      <w:r w:rsidR="00EC0EB3" w:rsidRPr="004531CF">
        <w:rPr>
          <w:color w:val="24262A"/>
        </w:rPr>
        <w:t xml:space="preserve">Health </w:t>
      </w:r>
      <w:r w:rsidR="0015063F" w:rsidRPr="004531CF">
        <w:rPr>
          <w:color w:val="24262A"/>
        </w:rPr>
        <w:t>Lawyers</w:t>
      </w:r>
      <w:r w:rsidR="00EC0EB3" w:rsidRPr="004531CF">
        <w:rPr>
          <w:color w:val="24262A"/>
        </w:rPr>
        <w:t xml:space="preserve"> Association (</w:t>
      </w:r>
      <w:r w:rsidR="00EC0EB3" w:rsidRPr="004531CF">
        <w:rPr>
          <w:b/>
          <w:color w:val="24262A"/>
        </w:rPr>
        <w:t>“AHLA”</w:t>
      </w:r>
      <w:r w:rsidR="00EC0EB3" w:rsidRPr="004531CF">
        <w:rPr>
          <w:color w:val="24262A"/>
        </w:rPr>
        <w:t>)</w:t>
      </w:r>
      <w:r w:rsidRPr="004531CF">
        <w:rPr>
          <w:color w:val="24262A"/>
        </w:rPr>
        <w:t xml:space="preserve">. A single arbitrator shall be appointed by the </w:t>
      </w:r>
      <w:r w:rsidR="00EC0EB3" w:rsidRPr="004531CF">
        <w:rPr>
          <w:color w:val="24262A"/>
        </w:rPr>
        <w:t>AHLA</w:t>
      </w:r>
      <w:r w:rsidRPr="004531CF">
        <w:rPr>
          <w:color w:val="24262A"/>
        </w:rPr>
        <w:t xml:space="preserve"> in accordance with its procedures. The determination of the arbitrator shall be final, binding, and conclusive on the parties. Application may be made to any </w:t>
      </w:r>
      <w:r w:rsidRPr="00940CF1">
        <w:t>court</w:t>
      </w:r>
      <w:r w:rsidRPr="004531CF">
        <w:rPr>
          <w:color w:val="24262A"/>
        </w:rPr>
        <w:t xml:space="preserve"> of competent jurisdiction for an order enforcing such determination. The fees and expenses of the arbitrator shall be paid equally by </w:t>
      </w:r>
      <w:r w:rsidR="001A5393" w:rsidRPr="004531CF">
        <w:rPr>
          <w:color w:val="24262A"/>
        </w:rPr>
        <w:t xml:space="preserve">Employer </w:t>
      </w:r>
      <w:r w:rsidRPr="004531CF">
        <w:rPr>
          <w:color w:val="24262A"/>
        </w:rPr>
        <w:t xml:space="preserve">and </w:t>
      </w:r>
      <w:r w:rsidR="000246DF" w:rsidRPr="004531CF">
        <w:rPr>
          <w:color w:val="24262A"/>
        </w:rPr>
        <w:t>Resident</w:t>
      </w:r>
      <w:r w:rsidRPr="004531CF">
        <w:rPr>
          <w:color w:val="24262A"/>
        </w:rPr>
        <w:t>, but all other fees and expenses, including legal fees and expenses, shall be paid by the party incurring them, unless otherwise provided by this Agreement.</w:t>
      </w:r>
    </w:p>
    <w:p w14:paraId="7C9AF4B5" w14:textId="77777777" w:rsidR="004531CF" w:rsidRDefault="006E1923" w:rsidP="004A6DBA">
      <w:pPr>
        <w:pStyle w:val="ListParagraph"/>
        <w:numPr>
          <w:ilvl w:val="0"/>
          <w:numId w:val="35"/>
        </w:numPr>
      </w:pPr>
      <w:r w:rsidRPr="00AC7519">
        <w:t>Amendments. No amendment or variation of the terms and conditions of this Agreement shall be valid unless in writing and signed by each party.</w:t>
      </w:r>
    </w:p>
    <w:p w14:paraId="39789823" w14:textId="77777777" w:rsidR="004531CF" w:rsidRDefault="006E1923" w:rsidP="004A6DBA">
      <w:pPr>
        <w:pStyle w:val="ListParagraph"/>
        <w:numPr>
          <w:ilvl w:val="0"/>
          <w:numId w:val="35"/>
        </w:numPr>
      </w:pPr>
      <w:r w:rsidRPr="00AC7519">
        <w:t>Notices. Any notice required or permitted to be given under this Agreement shall be sufficient if in writing and if</w:t>
      </w:r>
      <w:r w:rsidR="009F48F5" w:rsidRPr="00AC7519">
        <w:t xml:space="preserve"> </w:t>
      </w:r>
      <w:r w:rsidRPr="00AC7519">
        <w:t xml:space="preserve">hand delivered to either party or if sent by certified mail to </w:t>
      </w:r>
      <w:r w:rsidR="000246DF">
        <w:t>Resident</w:t>
      </w:r>
      <w:r w:rsidRPr="00AC7519">
        <w:t xml:space="preserve">'s last known address or delivered to </w:t>
      </w:r>
      <w:r w:rsidR="001A5393">
        <w:t>Em</w:t>
      </w:r>
      <w:r w:rsidR="00A0216C">
        <w:t>p</w:t>
      </w:r>
      <w:r w:rsidR="001A5393">
        <w:t>loyer</w:t>
      </w:r>
      <w:r w:rsidR="001A5393" w:rsidRPr="00AC7519">
        <w:t xml:space="preserve">'s </w:t>
      </w:r>
      <w:r w:rsidRPr="00AC7519">
        <w:t>principal office.</w:t>
      </w:r>
    </w:p>
    <w:p w14:paraId="5740D492" w14:textId="77777777" w:rsidR="004531CF" w:rsidRDefault="006E1923" w:rsidP="004A6DBA">
      <w:pPr>
        <w:pStyle w:val="ListParagraph"/>
        <w:numPr>
          <w:ilvl w:val="0"/>
          <w:numId w:val="35"/>
        </w:numPr>
      </w:pPr>
      <w:r w:rsidRPr="00AC7519">
        <w:t xml:space="preserve">Severability. </w:t>
      </w:r>
      <w:r w:rsidR="00EC0EB3">
        <w:t>A</w:t>
      </w:r>
      <w:r w:rsidRPr="00AC7519">
        <w:t>ny prov</w:t>
      </w:r>
      <w:r w:rsidR="00D63F04">
        <w:t>isi</w:t>
      </w:r>
      <w:r w:rsidRPr="00AC7519">
        <w:t xml:space="preserve">on of this Agreement which is determined to be invalid, void, or illegal shall not affect, impair, or invalidate any other provision, and the remaining provisions of this Agreement shall </w:t>
      </w:r>
      <w:r w:rsidRPr="004531CF">
        <w:rPr>
          <w:color w:val="3B3D42"/>
        </w:rPr>
        <w:t xml:space="preserve">remain </w:t>
      </w:r>
      <w:r w:rsidRPr="00AC7519">
        <w:t>in full force and effect.</w:t>
      </w:r>
    </w:p>
    <w:p w14:paraId="487F9039" w14:textId="77777777" w:rsidR="004531CF" w:rsidRDefault="006E1923" w:rsidP="004A6DBA">
      <w:pPr>
        <w:pStyle w:val="ListParagraph"/>
        <w:numPr>
          <w:ilvl w:val="0"/>
          <w:numId w:val="35"/>
        </w:numPr>
      </w:pPr>
      <w:r w:rsidRPr="00AC7519">
        <w:t>Headings. The section headings contained in this Agreement are employed solely as a matter of convenience and shall not be used to interpret, limit, or expand any provision of this Agreement.</w:t>
      </w:r>
    </w:p>
    <w:p w14:paraId="66FFC801" w14:textId="77777777" w:rsidR="004531CF" w:rsidRDefault="006E1923" w:rsidP="004A6DBA">
      <w:pPr>
        <w:pStyle w:val="ListParagraph"/>
        <w:numPr>
          <w:ilvl w:val="0"/>
          <w:numId w:val="35"/>
        </w:numPr>
      </w:pPr>
      <w:r w:rsidRPr="00AC7519">
        <w:t xml:space="preserve">Assignment. Neither party may assign any of his or </w:t>
      </w:r>
      <w:r w:rsidR="00D63F04">
        <w:t>her</w:t>
      </w:r>
      <w:r w:rsidRPr="00AC7519">
        <w:t xml:space="preserve"> rights or obligations under this Agreement without the written consent of the other party. This Agreement will be binding on and inure to the benefit of the parties and their respective successors and </w:t>
      </w:r>
      <w:r w:rsidRPr="00405119">
        <w:t>permitted assigns.</w:t>
      </w:r>
    </w:p>
    <w:p w14:paraId="131F52A8" w14:textId="77777777" w:rsidR="004531CF" w:rsidRDefault="006E1923" w:rsidP="004A6DBA">
      <w:pPr>
        <w:pStyle w:val="ListParagraph"/>
        <w:numPr>
          <w:ilvl w:val="0"/>
          <w:numId w:val="35"/>
        </w:numPr>
      </w:pPr>
      <w:r w:rsidRPr="00405119">
        <w:t xml:space="preserve">Entire Agreement. This Agreement constitutes the entire agreement between the parties and supersedes all other agreements between the parties relating to </w:t>
      </w:r>
      <w:r w:rsidR="000246DF" w:rsidRPr="00405119">
        <w:t>Resident</w:t>
      </w:r>
      <w:r w:rsidRPr="00405119">
        <w:t xml:space="preserve">'s employment with </w:t>
      </w:r>
      <w:r w:rsidR="001A5393">
        <w:t>Employer and the Resident Program</w:t>
      </w:r>
      <w:r w:rsidRPr="00405119">
        <w:t>.</w:t>
      </w:r>
      <w:r w:rsidR="00D63F04" w:rsidRPr="00405119">
        <w:t xml:space="preserve"> </w:t>
      </w:r>
    </w:p>
    <w:p w14:paraId="78EC632C" w14:textId="33B2A93C" w:rsidR="00BC5E64" w:rsidRPr="004531CF" w:rsidRDefault="006E1923" w:rsidP="004A6DBA">
      <w:pPr>
        <w:pStyle w:val="ListParagraph"/>
        <w:numPr>
          <w:ilvl w:val="0"/>
          <w:numId w:val="35"/>
        </w:numPr>
      </w:pPr>
      <w:r w:rsidRPr="00AC7519">
        <w:t xml:space="preserve">Miscellaneous. This Agreement shall be construed in accordance with the laws of the state of </w:t>
      </w:r>
      <w:r w:rsidR="00EC0EB3">
        <w:t>_______________</w:t>
      </w:r>
      <w:r w:rsidRPr="00AC7519">
        <w:t xml:space="preserve">. Certain provisions of this Agreement will survive the termination of this Agreement including, but not limited to, </w:t>
      </w:r>
      <w:r w:rsidRPr="00867A2D">
        <w:t>Sect</w:t>
      </w:r>
      <w:r w:rsidR="00EC0EB3" w:rsidRPr="00867A2D">
        <w:t xml:space="preserve">ions </w:t>
      </w:r>
      <w:r w:rsidR="001A5393" w:rsidRPr="00867A2D">
        <w:t xml:space="preserve">6, </w:t>
      </w:r>
      <w:r w:rsidR="00EC0EB3" w:rsidRPr="00867A2D">
        <w:t xml:space="preserve">7, 8, 10, </w:t>
      </w:r>
      <w:r w:rsidR="001A5393" w:rsidRPr="00867A2D">
        <w:t xml:space="preserve">11, 12 </w:t>
      </w:r>
      <w:r w:rsidR="00EC0EB3" w:rsidRPr="00867A2D">
        <w:t xml:space="preserve">and </w:t>
      </w:r>
      <w:r w:rsidR="001A5393" w:rsidRPr="00867A2D">
        <w:t xml:space="preserve">14 </w:t>
      </w:r>
      <w:r w:rsidR="00EC0EB3" w:rsidRPr="00867A2D">
        <w:t xml:space="preserve">through </w:t>
      </w:r>
      <w:r w:rsidR="001A5393" w:rsidRPr="00867A2D">
        <w:t>22</w:t>
      </w:r>
      <w:r w:rsidRPr="00867A2D">
        <w:t>.</w:t>
      </w:r>
    </w:p>
    <w:p w14:paraId="1FA57E2E" w14:textId="77777777" w:rsidR="00BC5E64" w:rsidRDefault="0084481C" w:rsidP="004B48D8">
      <w:r>
        <w:tab/>
      </w:r>
      <w:r w:rsidR="006E1923" w:rsidRPr="00AC7519">
        <w:t>The parties have executed this Agreement as of the day and year first written above.</w:t>
      </w:r>
    </w:p>
    <w:p w14:paraId="2AE67378" w14:textId="77777777" w:rsidR="00F2103B" w:rsidRDefault="00F2103B" w:rsidP="004B48D8"/>
    <w:p w14:paraId="65E88461" w14:textId="4C939C04" w:rsidR="00D07600" w:rsidRDefault="001A5393" w:rsidP="004531CF">
      <w:pPr>
        <w:ind w:left="3510"/>
      </w:pPr>
      <w:r>
        <w:t>EMPLOYER</w:t>
      </w:r>
    </w:p>
    <w:p w14:paraId="242B6983" w14:textId="7B2F81A3" w:rsidR="0084481C" w:rsidRPr="004531CF" w:rsidRDefault="004531CF" w:rsidP="004531CF">
      <w:pPr>
        <w:ind w:left="3510"/>
      </w:pPr>
      <w:r>
        <w:rPr>
          <w:u w:val="single"/>
        </w:rPr>
        <w:tab/>
      </w:r>
      <w:r>
        <w:rPr>
          <w:u w:val="single"/>
        </w:rPr>
        <w:tab/>
      </w:r>
      <w:r>
        <w:rPr>
          <w:u w:val="single"/>
        </w:rPr>
        <w:tab/>
      </w:r>
      <w:r>
        <w:rPr>
          <w:u w:val="single"/>
        </w:rPr>
        <w:tab/>
      </w:r>
      <w:r>
        <w:rPr>
          <w:u w:val="single"/>
        </w:rPr>
        <w:tab/>
      </w:r>
      <w:r>
        <w:rPr>
          <w:u w:val="single"/>
        </w:rPr>
        <w:tab/>
      </w:r>
    </w:p>
    <w:p w14:paraId="307B8C20" w14:textId="77777777" w:rsidR="00F2103B" w:rsidRPr="00F2103B" w:rsidRDefault="00F2103B" w:rsidP="004531CF">
      <w:pPr>
        <w:ind w:left="3510"/>
      </w:pPr>
    </w:p>
    <w:p w14:paraId="0EBB70AF" w14:textId="77777777" w:rsidR="00D07600" w:rsidRDefault="00D07600" w:rsidP="004531CF">
      <w:pPr>
        <w:ind w:left="3510"/>
      </w:pPr>
    </w:p>
    <w:p w14:paraId="47DEA0DF" w14:textId="688D3B94" w:rsidR="0084481C" w:rsidRDefault="0084481C" w:rsidP="004531CF">
      <w:pPr>
        <w:ind w:left="3510"/>
      </w:pPr>
      <w:r>
        <w:t>By</w:t>
      </w:r>
      <w:r w:rsidR="004531CF">
        <w:t xml:space="preserve"> </w:t>
      </w:r>
      <w:r w:rsidRPr="004531CF">
        <w:rPr>
          <w:u w:val="single"/>
        </w:rPr>
        <w:tab/>
      </w:r>
      <w:r w:rsidRPr="004531CF">
        <w:rPr>
          <w:u w:val="single"/>
        </w:rPr>
        <w:tab/>
      </w:r>
      <w:r w:rsidRPr="004531CF">
        <w:rPr>
          <w:u w:val="single"/>
        </w:rPr>
        <w:tab/>
      </w:r>
      <w:r w:rsidRPr="004531CF">
        <w:rPr>
          <w:u w:val="single"/>
        </w:rPr>
        <w:tab/>
      </w:r>
      <w:r w:rsidRPr="004531CF">
        <w:rPr>
          <w:u w:val="single"/>
        </w:rPr>
        <w:tab/>
      </w:r>
      <w:r w:rsidRPr="004531CF">
        <w:rPr>
          <w:u w:val="single"/>
        </w:rPr>
        <w:tab/>
      </w:r>
    </w:p>
    <w:p w14:paraId="42CE66CD" w14:textId="77777777" w:rsidR="0084481C" w:rsidRPr="00F2103B" w:rsidRDefault="00F2103B" w:rsidP="004531CF">
      <w:pPr>
        <w:ind w:left="3510"/>
      </w:pPr>
      <w:r>
        <w:rPr>
          <w:u w:val="single"/>
        </w:rPr>
        <w:tab/>
      </w:r>
      <w:r>
        <w:rPr>
          <w:u w:val="single"/>
        </w:rPr>
        <w:tab/>
      </w:r>
      <w:r>
        <w:rPr>
          <w:u w:val="single"/>
        </w:rPr>
        <w:tab/>
      </w:r>
      <w:r>
        <w:t xml:space="preserve">, Its </w:t>
      </w:r>
      <w:r>
        <w:rPr>
          <w:u w:val="single"/>
        </w:rPr>
        <w:tab/>
      </w:r>
      <w:r>
        <w:rPr>
          <w:u w:val="single"/>
        </w:rPr>
        <w:tab/>
      </w:r>
      <w:r>
        <w:rPr>
          <w:u w:val="single"/>
        </w:rPr>
        <w:tab/>
      </w:r>
    </w:p>
    <w:p w14:paraId="034A8D82" w14:textId="77777777" w:rsidR="00F2103B" w:rsidRPr="00F2103B" w:rsidRDefault="00F2103B" w:rsidP="004531CF">
      <w:pPr>
        <w:ind w:left="3510"/>
      </w:pPr>
      <w:r>
        <w:t xml:space="preserve">    (name)</w:t>
      </w:r>
      <w:r>
        <w:tab/>
      </w:r>
      <w:r>
        <w:tab/>
      </w:r>
      <w:r>
        <w:tab/>
        <w:t>(title)</w:t>
      </w:r>
    </w:p>
    <w:p w14:paraId="5E236F32" w14:textId="77777777" w:rsidR="0084481C" w:rsidRDefault="0084481C" w:rsidP="004531CF">
      <w:pPr>
        <w:ind w:left="3510"/>
      </w:pPr>
    </w:p>
    <w:p w14:paraId="106DA923" w14:textId="77777777" w:rsidR="0084481C" w:rsidRDefault="0084481C" w:rsidP="004531CF">
      <w:pPr>
        <w:ind w:left="3510"/>
      </w:pPr>
    </w:p>
    <w:p w14:paraId="59FE5145" w14:textId="77777777" w:rsidR="00F2103B" w:rsidRDefault="00F2103B" w:rsidP="004531CF">
      <w:pPr>
        <w:ind w:left="3510"/>
      </w:pPr>
    </w:p>
    <w:p w14:paraId="0C80AEB1" w14:textId="55D52031" w:rsidR="00F2103B" w:rsidRDefault="001A5393" w:rsidP="004531CF">
      <w:pPr>
        <w:ind w:left="3510"/>
      </w:pPr>
      <w:r>
        <w:t>EMPLOYEE</w:t>
      </w:r>
      <w:r w:rsidR="00F2103B">
        <w:t>:</w:t>
      </w:r>
    </w:p>
    <w:p w14:paraId="3FBA81FC" w14:textId="77777777" w:rsidR="00F2103B" w:rsidRDefault="00F2103B" w:rsidP="004531CF">
      <w:pPr>
        <w:ind w:left="3510"/>
      </w:pPr>
    </w:p>
    <w:p w14:paraId="71197789" w14:textId="77777777" w:rsidR="00F2103B" w:rsidRDefault="00F2103B" w:rsidP="004531CF">
      <w:pPr>
        <w:ind w:left="3510"/>
      </w:pPr>
    </w:p>
    <w:p w14:paraId="790BBE8C" w14:textId="77777777" w:rsidR="00F2103B" w:rsidRPr="004531CF" w:rsidRDefault="0084481C" w:rsidP="004531CF">
      <w:pPr>
        <w:ind w:left="3510"/>
        <w:rPr>
          <w:u w:val="single"/>
        </w:rPr>
      </w:pPr>
      <w:r w:rsidRPr="004531CF">
        <w:rPr>
          <w:u w:val="single"/>
        </w:rPr>
        <w:tab/>
      </w:r>
      <w:r w:rsidRPr="004531CF">
        <w:rPr>
          <w:u w:val="single"/>
        </w:rPr>
        <w:tab/>
      </w:r>
      <w:r w:rsidRPr="004531CF">
        <w:rPr>
          <w:u w:val="single"/>
        </w:rPr>
        <w:tab/>
      </w:r>
      <w:r w:rsidRPr="004531CF">
        <w:rPr>
          <w:u w:val="single"/>
        </w:rPr>
        <w:tab/>
      </w:r>
      <w:r w:rsidRPr="004531CF">
        <w:rPr>
          <w:u w:val="single"/>
        </w:rPr>
        <w:tab/>
      </w:r>
      <w:r w:rsidRPr="004531CF">
        <w:rPr>
          <w:u w:val="single"/>
        </w:rPr>
        <w:tab/>
      </w:r>
    </w:p>
    <w:p w14:paraId="529A03C2" w14:textId="6C40D05D" w:rsidR="00F2103B" w:rsidRDefault="00F2103B" w:rsidP="004531CF">
      <w:pPr>
        <w:ind w:left="3510"/>
      </w:pPr>
      <w:r>
        <w:t xml:space="preserve">(Name of </w:t>
      </w:r>
      <w:r w:rsidR="001A5393">
        <w:t>Employee</w:t>
      </w:r>
      <w:r>
        <w:t>)</w:t>
      </w:r>
    </w:p>
    <w:p w14:paraId="798F0FE6" w14:textId="77777777" w:rsidR="00F2103B" w:rsidRDefault="00F2103B" w:rsidP="004B48D8"/>
    <w:p w14:paraId="0061F660" w14:textId="77777777" w:rsidR="00F2103B" w:rsidRDefault="00F2103B" w:rsidP="004B48D8"/>
    <w:p w14:paraId="49357241" w14:textId="77777777" w:rsidR="003B106F" w:rsidRPr="00F2103B" w:rsidRDefault="003B106F" w:rsidP="004B48D8">
      <w:r>
        <w:br w:type="page"/>
      </w:r>
    </w:p>
    <w:p w14:paraId="226CF5FE" w14:textId="77777777" w:rsidR="00620469" w:rsidRDefault="00620469" w:rsidP="004B48D8"/>
    <w:p w14:paraId="4925D2FC" w14:textId="77777777" w:rsidR="00BC5E64" w:rsidRPr="00131A86" w:rsidRDefault="006E1923" w:rsidP="004531CF">
      <w:pPr>
        <w:pStyle w:val="Heading3"/>
        <w:jc w:val="center"/>
      </w:pPr>
      <w:r w:rsidRPr="00131A86">
        <w:t>EX</w:t>
      </w:r>
      <w:r w:rsidR="009F48F5">
        <w:t>HI</w:t>
      </w:r>
      <w:r w:rsidRPr="00131A86">
        <w:t>BIT A</w:t>
      </w:r>
    </w:p>
    <w:p w14:paraId="4B1BF2D9" w14:textId="77777777" w:rsidR="00BC5E64" w:rsidRPr="00131A86" w:rsidRDefault="00BC5E64" w:rsidP="004531CF">
      <w:pPr>
        <w:jc w:val="center"/>
      </w:pPr>
    </w:p>
    <w:p w14:paraId="0A405EDA" w14:textId="77777777" w:rsidR="003B106F" w:rsidRPr="004531CF" w:rsidRDefault="00217A7A" w:rsidP="004531CF">
      <w:pPr>
        <w:jc w:val="center"/>
        <w:rPr>
          <w:u w:val="single" w:color="000000"/>
        </w:rPr>
      </w:pPr>
      <w:r w:rsidRPr="004531CF">
        <w:rPr>
          <w:u w:val="single" w:color="000000"/>
        </w:rPr>
        <w:t>Description Residency</w:t>
      </w:r>
      <w:r w:rsidR="006E1923" w:rsidRPr="004531CF">
        <w:rPr>
          <w:u w:val="single" w:color="000000"/>
        </w:rPr>
        <w:t xml:space="preserve"> Program</w:t>
      </w:r>
    </w:p>
    <w:p w14:paraId="6DB3078E" w14:textId="77777777" w:rsidR="00620469" w:rsidRDefault="00620469" w:rsidP="004B48D8"/>
    <w:p w14:paraId="33B26B14" w14:textId="77777777" w:rsidR="004531CF" w:rsidRPr="004531CF" w:rsidRDefault="004531CF" w:rsidP="004A6DBA">
      <w:pPr>
        <w:pStyle w:val="ListParagraph"/>
      </w:pPr>
    </w:p>
    <w:p w14:paraId="0835C2FB" w14:textId="77777777" w:rsidR="00620469" w:rsidRDefault="00620469" w:rsidP="004B48D8">
      <w:r>
        <w:t>Resident acknowledges that the Residency Program has not been approved or officially recognized by any college or university or governmental entity.</w:t>
      </w:r>
    </w:p>
    <w:p w14:paraId="1185DC58" w14:textId="77777777" w:rsidR="00620469" w:rsidRDefault="00620469" w:rsidP="004B48D8"/>
    <w:p w14:paraId="5762E88B" w14:textId="77777777" w:rsidR="00620469" w:rsidRDefault="00620469" w:rsidP="004B48D8">
      <w:r>
        <w:t xml:space="preserve">Resident agrees to participate fully in the educational activities which will include “over the shoulder” and “hands on” learning, online and other assigned readings.  </w:t>
      </w:r>
    </w:p>
    <w:p w14:paraId="08800EC4" w14:textId="77777777" w:rsidR="00620469" w:rsidRPr="00620469" w:rsidRDefault="00620469" w:rsidP="004B48D8">
      <w:pPr>
        <w:rPr>
          <w:noProof/>
        </w:rPr>
      </w:pPr>
    </w:p>
    <w:p w14:paraId="33C328C1" w14:textId="77777777" w:rsidR="00620469" w:rsidRPr="00620469" w:rsidRDefault="00620469" w:rsidP="004B48D8">
      <w:pPr>
        <w:rPr>
          <w:noProof/>
        </w:rPr>
      </w:pPr>
      <w:r w:rsidRPr="00620469">
        <w:rPr>
          <w:noProof/>
        </w:rPr>
        <w:t>Educational activities will include but are not limited to</w:t>
      </w:r>
    </w:p>
    <w:p w14:paraId="60FF4CC0" w14:textId="77777777" w:rsidR="00620469" w:rsidRPr="00620469" w:rsidRDefault="00620469" w:rsidP="004B48D8">
      <w:pPr>
        <w:rPr>
          <w:noProof/>
        </w:rPr>
      </w:pPr>
      <w:r w:rsidRPr="00620469">
        <w:rPr>
          <w:noProof/>
        </w:rPr>
        <w:t xml:space="preserve">1.  PreClinical direct and indirect restorations </w:t>
      </w:r>
    </w:p>
    <w:p w14:paraId="3D305D62" w14:textId="77777777" w:rsidR="00620469" w:rsidRPr="00620469" w:rsidRDefault="00620469" w:rsidP="004B48D8">
      <w:pPr>
        <w:rPr>
          <w:noProof/>
        </w:rPr>
      </w:pPr>
      <w:r w:rsidRPr="00620469">
        <w:rPr>
          <w:noProof/>
        </w:rPr>
        <w:t xml:space="preserve"> </w:t>
      </w:r>
    </w:p>
    <w:p w14:paraId="037B4735" w14:textId="77777777" w:rsidR="00620469" w:rsidRPr="00620469" w:rsidRDefault="00620469" w:rsidP="004B48D8">
      <w:pPr>
        <w:rPr>
          <w:noProof/>
        </w:rPr>
      </w:pPr>
      <w:r w:rsidRPr="00620469">
        <w:rPr>
          <w:noProof/>
        </w:rPr>
        <w:t>2.  Patient Diagnostic work-up and analysis</w:t>
      </w:r>
    </w:p>
    <w:p w14:paraId="2B675E20" w14:textId="77777777" w:rsidR="00620469" w:rsidRPr="00620469" w:rsidRDefault="00620469" w:rsidP="004B48D8">
      <w:pPr>
        <w:rPr>
          <w:noProof/>
        </w:rPr>
      </w:pPr>
      <w:r w:rsidRPr="00620469">
        <w:rPr>
          <w:noProof/>
        </w:rPr>
        <w:t xml:space="preserve"> </w:t>
      </w:r>
    </w:p>
    <w:p w14:paraId="3792A8FF" w14:textId="77777777" w:rsidR="00620469" w:rsidRPr="00620469" w:rsidRDefault="00620469" w:rsidP="004B48D8">
      <w:pPr>
        <w:rPr>
          <w:noProof/>
        </w:rPr>
      </w:pPr>
      <w:r w:rsidRPr="00620469">
        <w:rPr>
          <w:noProof/>
        </w:rPr>
        <w:t>3.  Mock-up with Wax or Composite</w:t>
      </w:r>
    </w:p>
    <w:p w14:paraId="106A2165" w14:textId="77777777" w:rsidR="00620469" w:rsidRPr="00620469" w:rsidRDefault="00620469" w:rsidP="004B48D8">
      <w:pPr>
        <w:rPr>
          <w:noProof/>
        </w:rPr>
      </w:pPr>
      <w:r w:rsidRPr="00620469">
        <w:rPr>
          <w:noProof/>
        </w:rPr>
        <w:t xml:space="preserve"> </w:t>
      </w:r>
    </w:p>
    <w:p w14:paraId="528FE29A" w14:textId="77777777" w:rsidR="00620469" w:rsidRPr="00620469" w:rsidRDefault="00620469" w:rsidP="004B48D8">
      <w:pPr>
        <w:rPr>
          <w:noProof/>
        </w:rPr>
      </w:pPr>
      <w:r w:rsidRPr="00620469">
        <w:rPr>
          <w:noProof/>
        </w:rPr>
        <w:t>4.  Literature review -- Extensive reading</w:t>
      </w:r>
    </w:p>
    <w:p w14:paraId="74F50FA6" w14:textId="77777777" w:rsidR="00620469" w:rsidRPr="00620469" w:rsidRDefault="00620469" w:rsidP="004B48D8">
      <w:pPr>
        <w:rPr>
          <w:noProof/>
        </w:rPr>
      </w:pPr>
      <w:r w:rsidRPr="00620469">
        <w:rPr>
          <w:noProof/>
        </w:rPr>
        <w:t xml:space="preserve">      As this is the first year, much time will be spent weekly on going through the literature and articles that will be used for future years of the Residency Program</w:t>
      </w:r>
    </w:p>
    <w:p w14:paraId="78664E1C" w14:textId="77777777" w:rsidR="00620469" w:rsidRPr="00620469" w:rsidRDefault="00620469" w:rsidP="004B48D8">
      <w:pPr>
        <w:rPr>
          <w:noProof/>
        </w:rPr>
      </w:pPr>
      <w:r w:rsidRPr="00620469">
        <w:rPr>
          <w:noProof/>
        </w:rPr>
        <w:t xml:space="preserve"> </w:t>
      </w:r>
    </w:p>
    <w:p w14:paraId="07CF7D4A" w14:textId="77777777" w:rsidR="00620469" w:rsidRPr="00620469" w:rsidRDefault="00620469" w:rsidP="004B48D8">
      <w:pPr>
        <w:rPr>
          <w:noProof/>
        </w:rPr>
      </w:pPr>
      <w:r w:rsidRPr="00620469">
        <w:rPr>
          <w:noProof/>
        </w:rPr>
        <w:t>5.  Comprehensive, esthetic dentistry, patient care</w:t>
      </w:r>
    </w:p>
    <w:p w14:paraId="3E062FC3" w14:textId="77777777" w:rsidR="00620469" w:rsidRPr="00620469" w:rsidRDefault="00620469" w:rsidP="004B48D8">
      <w:pPr>
        <w:rPr>
          <w:noProof/>
        </w:rPr>
      </w:pPr>
      <w:r w:rsidRPr="00620469">
        <w:rPr>
          <w:noProof/>
        </w:rPr>
        <w:t xml:space="preserve">    a.  Direct and Indirect Composite restorations -  Anterior and Posterior</w:t>
      </w:r>
    </w:p>
    <w:p w14:paraId="0E63284E" w14:textId="77777777" w:rsidR="00620469" w:rsidRPr="00620469" w:rsidRDefault="00620469" w:rsidP="004B48D8">
      <w:pPr>
        <w:rPr>
          <w:noProof/>
        </w:rPr>
      </w:pPr>
      <w:r w:rsidRPr="00620469">
        <w:rPr>
          <w:noProof/>
        </w:rPr>
        <w:t xml:space="preserve">    b.  Indirect all-ceramic restorations -  Anterior and Posterior</w:t>
      </w:r>
    </w:p>
    <w:p w14:paraId="0D0DF15C" w14:textId="77777777" w:rsidR="00620469" w:rsidRPr="00620469" w:rsidRDefault="00620469" w:rsidP="004B48D8">
      <w:pPr>
        <w:rPr>
          <w:noProof/>
        </w:rPr>
      </w:pPr>
      <w:r w:rsidRPr="00620469">
        <w:rPr>
          <w:noProof/>
        </w:rPr>
        <w:t xml:space="preserve">    c.  PerioPlastic-- not at all preceptors sites</w:t>
      </w:r>
    </w:p>
    <w:p w14:paraId="6AF112A9" w14:textId="77777777" w:rsidR="00EA7BA8" w:rsidRPr="00620469" w:rsidRDefault="00620469" w:rsidP="004B48D8">
      <w:pPr>
        <w:rPr>
          <w:noProof/>
        </w:rPr>
      </w:pPr>
      <w:r w:rsidRPr="00620469">
        <w:rPr>
          <w:noProof/>
        </w:rPr>
        <w:t xml:space="preserve">    d.  Orthodontics-- limited, minor tooth movement.  Not at all preceptor sites</w:t>
      </w:r>
    </w:p>
    <w:p w14:paraId="3D65DF19" w14:textId="77777777" w:rsidR="00EA7BA8" w:rsidRDefault="00EA7BA8" w:rsidP="004B48D8"/>
    <w:p w14:paraId="082C85BF" w14:textId="57E64730" w:rsidR="00620469" w:rsidRDefault="000246DF" w:rsidP="004B48D8">
      <w:r>
        <w:t>Resident</w:t>
      </w:r>
      <w:r w:rsidR="00EA7BA8">
        <w:t xml:space="preserve"> also acknowledges the role of the American Academy of Cosmetic Dentistry, Inc. </w:t>
      </w:r>
      <w:r w:rsidR="00867F7B">
        <w:t xml:space="preserve">and the American Academy of Cosmetic Dentistry </w:t>
      </w:r>
      <w:r w:rsidR="002B46AA">
        <w:t xml:space="preserve">Charitable </w:t>
      </w:r>
      <w:r w:rsidR="00867F7B">
        <w:t>Foundation</w:t>
      </w:r>
      <w:r w:rsidR="002B46AA">
        <w:t>, Inc.</w:t>
      </w:r>
      <w:r w:rsidR="00867F7B">
        <w:t xml:space="preserve"> </w:t>
      </w:r>
      <w:r w:rsidR="00EA7BA8">
        <w:t>(</w:t>
      </w:r>
      <w:r w:rsidR="00867F7B">
        <w:t xml:space="preserve">collectively, </w:t>
      </w:r>
      <w:r w:rsidR="00EA7BA8">
        <w:rPr>
          <w:b/>
        </w:rPr>
        <w:t>“AACD”</w:t>
      </w:r>
      <w:r w:rsidR="00EA7BA8">
        <w:t>) in the Residency Program</w:t>
      </w:r>
      <w:r w:rsidR="00DF6B30">
        <w:t xml:space="preserve"> is</w:t>
      </w:r>
      <w:r w:rsidR="00EA7BA8">
        <w:t xml:space="preserve"> limited to accepting applications, reviewing and doing preliminary verification of information in the applications and attempting to match accepted applicants with an AACD member who is willing to serve as a preceptor.  </w:t>
      </w:r>
      <w:r>
        <w:t>Resident</w:t>
      </w:r>
      <w:r w:rsidR="00DF6B30">
        <w:t xml:space="preserve"> further acknowledges that: (i) </w:t>
      </w:r>
      <w:r w:rsidR="00EA7BA8">
        <w:t xml:space="preserve">AACD does not </w:t>
      </w:r>
      <w:r w:rsidR="00DF6B30">
        <w:t>decide whether the preceptor and resident will be matched (that is the decision of the preceptor and the resident);</w:t>
      </w:r>
      <w:r w:rsidR="00620469">
        <w:t xml:space="preserve"> </w:t>
      </w:r>
      <w:r w:rsidR="00DF6B30">
        <w:t>(ii) the preceptor designs and implements its residency program; and (iii) the preceptor supervises the reside</w:t>
      </w:r>
      <w:r w:rsidR="00620469">
        <w:t>nt.</w:t>
      </w:r>
    </w:p>
    <w:p w14:paraId="2F13A4B0" w14:textId="77777777" w:rsidR="00620469" w:rsidRDefault="00620469" w:rsidP="004B48D8">
      <w:r>
        <w:br w:type="page"/>
      </w:r>
    </w:p>
    <w:p w14:paraId="1FA1C589" w14:textId="77777777" w:rsidR="00620469" w:rsidRDefault="00620469" w:rsidP="000D497C">
      <w:pPr>
        <w:pStyle w:val="Heading3"/>
        <w:jc w:val="center"/>
      </w:pPr>
      <w:r w:rsidRPr="00620469">
        <w:lastRenderedPageBreak/>
        <w:t>Exhibit B</w:t>
      </w:r>
    </w:p>
    <w:p w14:paraId="653B782D" w14:textId="77777777" w:rsidR="00A67C50" w:rsidRDefault="00A67C50" w:rsidP="000D497C">
      <w:pPr>
        <w:pStyle w:val="Heading3"/>
        <w:jc w:val="center"/>
      </w:pPr>
    </w:p>
    <w:p w14:paraId="357E55F4" w14:textId="7DEC4B74" w:rsidR="00A67C50" w:rsidRPr="000D497C" w:rsidRDefault="00A67C50" w:rsidP="000D497C">
      <w:pPr>
        <w:pStyle w:val="Heading3"/>
        <w:jc w:val="center"/>
        <w:rPr>
          <w:b w:val="0"/>
          <w:u w:val="single"/>
        </w:rPr>
      </w:pPr>
      <w:r w:rsidRPr="000D497C">
        <w:rPr>
          <w:b w:val="0"/>
          <w:u w:val="single"/>
        </w:rPr>
        <w:t>Compensation and Benefits</w:t>
      </w:r>
    </w:p>
    <w:p w14:paraId="4AB431EE" w14:textId="77777777" w:rsidR="00A67C50" w:rsidRDefault="00A67C50" w:rsidP="000D497C">
      <w:pPr>
        <w:pStyle w:val="Heading3"/>
        <w:jc w:val="center"/>
      </w:pPr>
    </w:p>
    <w:p w14:paraId="6D1792BB" w14:textId="77777777" w:rsidR="00A67C50" w:rsidRDefault="00A67C50" w:rsidP="000D497C">
      <w:pPr>
        <w:pStyle w:val="Heading3"/>
        <w:jc w:val="center"/>
      </w:pPr>
    </w:p>
    <w:p w14:paraId="1F55B292" w14:textId="066A3438" w:rsidR="00A67C50" w:rsidRPr="000D497C" w:rsidRDefault="000D497C" w:rsidP="004B48D8">
      <w:pPr>
        <w:rPr>
          <w:sz w:val="14"/>
          <w:szCs w:val="14"/>
        </w:rPr>
      </w:pPr>
      <w:r>
        <w:br/>
      </w:r>
      <w:r>
        <w:br/>
      </w:r>
      <w:r>
        <w:br/>
      </w:r>
      <w:r>
        <w:br/>
      </w:r>
      <w:r>
        <w:br/>
      </w:r>
      <w:r>
        <w:br/>
      </w:r>
      <w:r>
        <w:br/>
      </w:r>
      <w:r>
        <w:br/>
      </w:r>
      <w:r>
        <w:br/>
      </w:r>
      <w:r>
        <w:br/>
      </w:r>
      <w:r>
        <w:br/>
      </w:r>
      <w:r>
        <w:br/>
      </w:r>
      <w:r>
        <w:br/>
      </w:r>
      <w:r>
        <w:br/>
      </w:r>
      <w:r>
        <w:br/>
      </w:r>
      <w:r>
        <w:br/>
      </w:r>
      <w:r>
        <w:br/>
      </w:r>
      <w:r>
        <w:br/>
      </w:r>
      <w:r>
        <w:br/>
      </w:r>
      <w:r>
        <w:br/>
      </w:r>
      <w:r>
        <w:br/>
      </w:r>
      <w:r>
        <w:br/>
      </w:r>
      <w:r>
        <w:br/>
      </w:r>
      <w:r>
        <w:br/>
      </w:r>
      <w:r w:rsidRPr="000D497C">
        <w:rPr>
          <w:sz w:val="14"/>
          <w:szCs w:val="14"/>
        </w:rPr>
        <w:br/>
      </w:r>
      <w:r w:rsidRPr="000D497C">
        <w:rPr>
          <w:sz w:val="14"/>
          <w:szCs w:val="14"/>
        </w:rPr>
        <w:fldChar w:fldCharType="begin"/>
      </w:r>
      <w:r w:rsidRPr="000D497C">
        <w:rPr>
          <w:sz w:val="14"/>
          <w:szCs w:val="14"/>
        </w:rPr>
        <w:instrText xml:space="preserve"> FILENAME \p </w:instrText>
      </w:r>
      <w:r w:rsidRPr="000D497C">
        <w:rPr>
          <w:sz w:val="14"/>
          <w:szCs w:val="14"/>
        </w:rPr>
        <w:fldChar w:fldCharType="separate"/>
      </w:r>
      <w:r w:rsidRPr="000D497C">
        <w:rPr>
          <w:noProof/>
          <w:sz w:val="14"/>
          <w:szCs w:val="14"/>
        </w:rPr>
        <w:t>F:\DOCS\WD\37015\2\A3122996.DOCX</w:t>
      </w:r>
      <w:r w:rsidRPr="000D497C">
        <w:rPr>
          <w:sz w:val="14"/>
          <w:szCs w:val="14"/>
        </w:rPr>
        <w:fldChar w:fldCharType="end"/>
      </w:r>
    </w:p>
    <w:p w14:paraId="4C94D930" w14:textId="77777777" w:rsidR="000D497C" w:rsidRPr="000D497C" w:rsidRDefault="000D497C" w:rsidP="000D497C"/>
    <w:sectPr w:rsidR="000D497C" w:rsidRPr="000D497C" w:rsidSect="000D6A3F">
      <w:type w:val="continuous"/>
      <w:pgSz w:w="12240" w:h="16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6E368" w14:textId="77777777" w:rsidR="005F209B" w:rsidRDefault="005F209B" w:rsidP="004B48D8">
      <w:r>
        <w:separator/>
      </w:r>
    </w:p>
  </w:endnote>
  <w:endnote w:type="continuationSeparator" w:id="0">
    <w:p w14:paraId="768BBD25" w14:textId="77777777" w:rsidR="005F209B" w:rsidRDefault="005F209B" w:rsidP="004B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66133" w14:textId="77777777" w:rsidR="00BC5E64" w:rsidRDefault="00BC5E64" w:rsidP="004B48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91A8C" w14:textId="77777777" w:rsidR="005F209B" w:rsidRDefault="005F209B" w:rsidP="004B48D8">
      <w:r>
        <w:separator/>
      </w:r>
    </w:p>
  </w:footnote>
  <w:footnote w:type="continuationSeparator" w:id="0">
    <w:p w14:paraId="6E707536" w14:textId="77777777" w:rsidR="005F209B" w:rsidRDefault="005F209B" w:rsidP="004B4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931"/>
    <w:multiLevelType w:val="hybridMultilevel"/>
    <w:tmpl w:val="92868D34"/>
    <w:lvl w:ilvl="0" w:tplc="04090001">
      <w:start w:val="1"/>
      <w:numFmt w:val="bullet"/>
      <w:lvlText w:val=""/>
      <w:lvlJc w:val="left"/>
      <w:pPr>
        <w:ind w:left="2467" w:hanging="346"/>
      </w:pPr>
      <w:rPr>
        <w:rFonts w:ascii="Symbol" w:hAnsi="Symbol" w:hint="default"/>
        <w:color w:val="212126"/>
        <w:w w:val="143"/>
        <w:sz w:val="23"/>
        <w:szCs w:val="23"/>
      </w:rPr>
    </w:lvl>
    <w:lvl w:ilvl="1" w:tplc="0FFE0A6A">
      <w:start w:val="1"/>
      <w:numFmt w:val="bullet"/>
      <w:lvlText w:val="•"/>
      <w:lvlJc w:val="left"/>
      <w:pPr>
        <w:ind w:left="3272" w:hanging="346"/>
      </w:pPr>
      <w:rPr>
        <w:rFonts w:hint="default"/>
      </w:rPr>
    </w:lvl>
    <w:lvl w:ilvl="2" w:tplc="F28C6FBC">
      <w:start w:val="1"/>
      <w:numFmt w:val="bullet"/>
      <w:lvlText w:val="•"/>
      <w:lvlJc w:val="left"/>
      <w:pPr>
        <w:ind w:left="4077" w:hanging="346"/>
      </w:pPr>
      <w:rPr>
        <w:rFonts w:hint="default"/>
      </w:rPr>
    </w:lvl>
    <w:lvl w:ilvl="3" w:tplc="EB6C53FE">
      <w:start w:val="1"/>
      <w:numFmt w:val="bullet"/>
      <w:lvlText w:val="•"/>
      <w:lvlJc w:val="left"/>
      <w:pPr>
        <w:ind w:left="4883" w:hanging="346"/>
      </w:pPr>
      <w:rPr>
        <w:rFonts w:hint="default"/>
      </w:rPr>
    </w:lvl>
    <w:lvl w:ilvl="4" w:tplc="B06465D0">
      <w:start w:val="1"/>
      <w:numFmt w:val="bullet"/>
      <w:lvlText w:val="•"/>
      <w:lvlJc w:val="left"/>
      <w:pPr>
        <w:ind w:left="5688" w:hanging="346"/>
      </w:pPr>
      <w:rPr>
        <w:rFonts w:hint="default"/>
      </w:rPr>
    </w:lvl>
    <w:lvl w:ilvl="5" w:tplc="60147814">
      <w:start w:val="1"/>
      <w:numFmt w:val="bullet"/>
      <w:lvlText w:val="•"/>
      <w:lvlJc w:val="left"/>
      <w:pPr>
        <w:ind w:left="6493" w:hanging="346"/>
      </w:pPr>
      <w:rPr>
        <w:rFonts w:hint="default"/>
      </w:rPr>
    </w:lvl>
    <w:lvl w:ilvl="6" w:tplc="074403CC">
      <w:start w:val="1"/>
      <w:numFmt w:val="bullet"/>
      <w:lvlText w:val="•"/>
      <w:lvlJc w:val="left"/>
      <w:pPr>
        <w:ind w:left="7298" w:hanging="346"/>
      </w:pPr>
      <w:rPr>
        <w:rFonts w:hint="default"/>
      </w:rPr>
    </w:lvl>
    <w:lvl w:ilvl="7" w:tplc="20F00A0E">
      <w:start w:val="1"/>
      <w:numFmt w:val="bullet"/>
      <w:lvlText w:val="•"/>
      <w:lvlJc w:val="left"/>
      <w:pPr>
        <w:ind w:left="8104" w:hanging="346"/>
      </w:pPr>
      <w:rPr>
        <w:rFonts w:hint="default"/>
      </w:rPr>
    </w:lvl>
    <w:lvl w:ilvl="8" w:tplc="0052C870">
      <w:start w:val="1"/>
      <w:numFmt w:val="bullet"/>
      <w:lvlText w:val="•"/>
      <w:lvlJc w:val="left"/>
      <w:pPr>
        <w:ind w:left="8909" w:hanging="346"/>
      </w:pPr>
      <w:rPr>
        <w:rFonts w:hint="default"/>
      </w:rPr>
    </w:lvl>
  </w:abstractNum>
  <w:abstractNum w:abstractNumId="1" w15:restartNumberingAfterBreak="0">
    <w:nsid w:val="043350D7"/>
    <w:multiLevelType w:val="hybridMultilevel"/>
    <w:tmpl w:val="38509DC2"/>
    <w:lvl w:ilvl="0" w:tplc="AF3C148C">
      <w:start w:val="12"/>
      <w:numFmt w:val="decimal"/>
      <w:lvlText w:val="%1."/>
      <w:lvlJc w:val="left"/>
      <w:pPr>
        <w:ind w:left="706" w:hanging="685"/>
        <w:jc w:val="right"/>
      </w:pPr>
      <w:rPr>
        <w:rFonts w:ascii="Times New Roman" w:eastAsia="Times New Roman" w:hAnsi="Times New Roman" w:hint="default"/>
        <w:color w:val="2A2D31"/>
        <w:w w:val="94"/>
        <w:sz w:val="23"/>
        <w:szCs w:val="23"/>
      </w:rPr>
    </w:lvl>
    <w:lvl w:ilvl="1" w:tplc="7F427D6C">
      <w:start w:val="1"/>
      <w:numFmt w:val="bullet"/>
      <w:lvlText w:val="•"/>
      <w:lvlJc w:val="left"/>
      <w:pPr>
        <w:ind w:left="1727" w:hanging="685"/>
      </w:pPr>
      <w:rPr>
        <w:rFonts w:hint="default"/>
      </w:rPr>
    </w:lvl>
    <w:lvl w:ilvl="2" w:tplc="F8CC3EF8">
      <w:start w:val="1"/>
      <w:numFmt w:val="bullet"/>
      <w:lvlText w:val="•"/>
      <w:lvlJc w:val="left"/>
      <w:pPr>
        <w:ind w:left="2749" w:hanging="685"/>
      </w:pPr>
      <w:rPr>
        <w:rFonts w:hint="default"/>
      </w:rPr>
    </w:lvl>
    <w:lvl w:ilvl="3" w:tplc="1BA4BA4E">
      <w:start w:val="1"/>
      <w:numFmt w:val="bullet"/>
      <w:lvlText w:val="•"/>
      <w:lvlJc w:val="left"/>
      <w:pPr>
        <w:ind w:left="3770" w:hanging="685"/>
      </w:pPr>
      <w:rPr>
        <w:rFonts w:hint="default"/>
      </w:rPr>
    </w:lvl>
    <w:lvl w:ilvl="4" w:tplc="CAB400FC">
      <w:start w:val="1"/>
      <w:numFmt w:val="bullet"/>
      <w:lvlText w:val="•"/>
      <w:lvlJc w:val="left"/>
      <w:pPr>
        <w:ind w:left="4791" w:hanging="685"/>
      </w:pPr>
      <w:rPr>
        <w:rFonts w:hint="default"/>
      </w:rPr>
    </w:lvl>
    <w:lvl w:ilvl="5" w:tplc="3CB425B4">
      <w:start w:val="1"/>
      <w:numFmt w:val="bullet"/>
      <w:lvlText w:val="•"/>
      <w:lvlJc w:val="left"/>
      <w:pPr>
        <w:ind w:left="5813" w:hanging="685"/>
      </w:pPr>
      <w:rPr>
        <w:rFonts w:hint="default"/>
      </w:rPr>
    </w:lvl>
    <w:lvl w:ilvl="6" w:tplc="D5D63166">
      <w:start w:val="1"/>
      <w:numFmt w:val="bullet"/>
      <w:lvlText w:val="•"/>
      <w:lvlJc w:val="left"/>
      <w:pPr>
        <w:ind w:left="6834" w:hanging="685"/>
      </w:pPr>
      <w:rPr>
        <w:rFonts w:hint="default"/>
      </w:rPr>
    </w:lvl>
    <w:lvl w:ilvl="7" w:tplc="86422D70">
      <w:start w:val="1"/>
      <w:numFmt w:val="bullet"/>
      <w:lvlText w:val="•"/>
      <w:lvlJc w:val="left"/>
      <w:pPr>
        <w:ind w:left="7855" w:hanging="685"/>
      </w:pPr>
      <w:rPr>
        <w:rFonts w:hint="default"/>
      </w:rPr>
    </w:lvl>
    <w:lvl w:ilvl="8" w:tplc="AC98DA80">
      <w:start w:val="1"/>
      <w:numFmt w:val="bullet"/>
      <w:lvlText w:val="•"/>
      <w:lvlJc w:val="left"/>
      <w:pPr>
        <w:ind w:left="8877" w:hanging="685"/>
      </w:pPr>
      <w:rPr>
        <w:rFonts w:hint="default"/>
      </w:rPr>
    </w:lvl>
  </w:abstractNum>
  <w:abstractNum w:abstractNumId="2" w15:restartNumberingAfterBreak="0">
    <w:nsid w:val="04BE24C1"/>
    <w:multiLevelType w:val="hybridMultilevel"/>
    <w:tmpl w:val="87C41528"/>
    <w:lvl w:ilvl="0" w:tplc="159E94BA">
      <w:start w:val="10"/>
      <w:numFmt w:val="decimal"/>
      <w:lvlText w:val="%1."/>
      <w:lvlJc w:val="left"/>
      <w:pPr>
        <w:ind w:left="1369" w:hanging="685"/>
        <w:jc w:val="right"/>
      </w:pPr>
      <w:rPr>
        <w:rFonts w:ascii="Times New Roman" w:eastAsia="Times New Roman" w:hAnsi="Times New Roman" w:hint="default"/>
        <w:color w:val="2B2D31"/>
        <w:sz w:val="22"/>
        <w:szCs w:val="22"/>
      </w:rPr>
    </w:lvl>
    <w:lvl w:ilvl="1" w:tplc="10FE6140">
      <w:start w:val="1"/>
      <w:numFmt w:val="bullet"/>
      <w:lvlText w:val="•"/>
      <w:lvlJc w:val="left"/>
      <w:pPr>
        <w:ind w:left="2310" w:hanging="685"/>
      </w:pPr>
      <w:rPr>
        <w:rFonts w:hint="default"/>
      </w:rPr>
    </w:lvl>
    <w:lvl w:ilvl="2" w:tplc="6C987012">
      <w:start w:val="1"/>
      <w:numFmt w:val="bullet"/>
      <w:lvlText w:val="•"/>
      <w:lvlJc w:val="left"/>
      <w:pPr>
        <w:ind w:left="3251" w:hanging="685"/>
      </w:pPr>
      <w:rPr>
        <w:rFonts w:hint="default"/>
      </w:rPr>
    </w:lvl>
    <w:lvl w:ilvl="3" w:tplc="DB002C46">
      <w:start w:val="1"/>
      <w:numFmt w:val="bullet"/>
      <w:lvlText w:val="•"/>
      <w:lvlJc w:val="left"/>
      <w:pPr>
        <w:ind w:left="4192" w:hanging="685"/>
      </w:pPr>
      <w:rPr>
        <w:rFonts w:hint="default"/>
      </w:rPr>
    </w:lvl>
    <w:lvl w:ilvl="4" w:tplc="C784AF0A">
      <w:start w:val="1"/>
      <w:numFmt w:val="bullet"/>
      <w:lvlText w:val="•"/>
      <w:lvlJc w:val="left"/>
      <w:pPr>
        <w:ind w:left="5133" w:hanging="685"/>
      </w:pPr>
      <w:rPr>
        <w:rFonts w:hint="default"/>
      </w:rPr>
    </w:lvl>
    <w:lvl w:ilvl="5" w:tplc="83444CB0">
      <w:start w:val="1"/>
      <w:numFmt w:val="bullet"/>
      <w:lvlText w:val="•"/>
      <w:lvlJc w:val="left"/>
      <w:pPr>
        <w:ind w:left="6074" w:hanging="685"/>
      </w:pPr>
      <w:rPr>
        <w:rFonts w:hint="default"/>
      </w:rPr>
    </w:lvl>
    <w:lvl w:ilvl="6" w:tplc="665075E2">
      <w:start w:val="1"/>
      <w:numFmt w:val="bullet"/>
      <w:lvlText w:val="•"/>
      <w:lvlJc w:val="left"/>
      <w:pPr>
        <w:ind w:left="7015" w:hanging="685"/>
      </w:pPr>
      <w:rPr>
        <w:rFonts w:hint="default"/>
      </w:rPr>
    </w:lvl>
    <w:lvl w:ilvl="7" w:tplc="BECC1DAC">
      <w:start w:val="1"/>
      <w:numFmt w:val="bullet"/>
      <w:lvlText w:val="•"/>
      <w:lvlJc w:val="left"/>
      <w:pPr>
        <w:ind w:left="7956" w:hanging="685"/>
      </w:pPr>
      <w:rPr>
        <w:rFonts w:hint="default"/>
      </w:rPr>
    </w:lvl>
    <w:lvl w:ilvl="8" w:tplc="8F44C6DE">
      <w:start w:val="1"/>
      <w:numFmt w:val="bullet"/>
      <w:lvlText w:val="•"/>
      <w:lvlJc w:val="left"/>
      <w:pPr>
        <w:ind w:left="8897" w:hanging="685"/>
      </w:pPr>
      <w:rPr>
        <w:rFonts w:hint="default"/>
      </w:rPr>
    </w:lvl>
  </w:abstractNum>
  <w:abstractNum w:abstractNumId="3" w15:restartNumberingAfterBreak="0">
    <w:nsid w:val="04F54916"/>
    <w:multiLevelType w:val="hybridMultilevel"/>
    <w:tmpl w:val="2F2AB9F8"/>
    <w:lvl w:ilvl="0" w:tplc="0BD2E724">
      <w:start w:val="1"/>
      <w:numFmt w:val="decimal"/>
      <w:lvlText w:val="%1."/>
      <w:lvlJc w:val="left"/>
      <w:pPr>
        <w:ind w:left="720" w:hanging="360"/>
      </w:pPr>
      <w:rPr>
        <w:rFonts w:hint="default"/>
        <w:color w:val="44464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1143D"/>
    <w:multiLevelType w:val="hybridMultilevel"/>
    <w:tmpl w:val="3964094C"/>
    <w:lvl w:ilvl="0" w:tplc="E360751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5C2"/>
    <w:multiLevelType w:val="hybridMultilevel"/>
    <w:tmpl w:val="9E861FF2"/>
    <w:lvl w:ilvl="0" w:tplc="F8EE4B3C">
      <w:start w:val="1"/>
      <w:numFmt w:val="decimal"/>
      <w:lvlText w:val="%1. "/>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924660"/>
    <w:multiLevelType w:val="hybridMultilevel"/>
    <w:tmpl w:val="17660EB8"/>
    <w:lvl w:ilvl="0" w:tplc="28084888">
      <w:start w:val="1"/>
      <w:numFmt w:val="decimal"/>
      <w:lvlText w:val="%1. "/>
      <w:lvlJc w:val="center"/>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B7B5E"/>
    <w:multiLevelType w:val="hybridMultilevel"/>
    <w:tmpl w:val="3FD43DF2"/>
    <w:lvl w:ilvl="0" w:tplc="D2C450DA">
      <w:start w:val="1"/>
      <w:numFmt w:val="bullet"/>
      <w:lvlText w:val="•"/>
      <w:lvlJc w:val="left"/>
      <w:pPr>
        <w:ind w:left="2467" w:hanging="346"/>
      </w:pPr>
      <w:rPr>
        <w:rFonts w:ascii="Times New Roman" w:eastAsia="Times New Roman" w:hAnsi="Times New Roman" w:hint="default"/>
        <w:color w:val="212126"/>
        <w:w w:val="143"/>
        <w:sz w:val="23"/>
        <w:szCs w:val="23"/>
      </w:rPr>
    </w:lvl>
    <w:lvl w:ilvl="1" w:tplc="0FFE0A6A">
      <w:start w:val="1"/>
      <w:numFmt w:val="bullet"/>
      <w:lvlText w:val="•"/>
      <w:lvlJc w:val="left"/>
      <w:pPr>
        <w:ind w:left="3272" w:hanging="346"/>
      </w:pPr>
      <w:rPr>
        <w:rFonts w:hint="default"/>
      </w:rPr>
    </w:lvl>
    <w:lvl w:ilvl="2" w:tplc="F28C6FBC">
      <w:start w:val="1"/>
      <w:numFmt w:val="bullet"/>
      <w:lvlText w:val="•"/>
      <w:lvlJc w:val="left"/>
      <w:pPr>
        <w:ind w:left="4077" w:hanging="346"/>
      </w:pPr>
      <w:rPr>
        <w:rFonts w:hint="default"/>
      </w:rPr>
    </w:lvl>
    <w:lvl w:ilvl="3" w:tplc="EB6C53FE">
      <w:start w:val="1"/>
      <w:numFmt w:val="bullet"/>
      <w:lvlText w:val="•"/>
      <w:lvlJc w:val="left"/>
      <w:pPr>
        <w:ind w:left="4883" w:hanging="346"/>
      </w:pPr>
      <w:rPr>
        <w:rFonts w:hint="default"/>
      </w:rPr>
    </w:lvl>
    <w:lvl w:ilvl="4" w:tplc="B06465D0">
      <w:start w:val="1"/>
      <w:numFmt w:val="bullet"/>
      <w:lvlText w:val="•"/>
      <w:lvlJc w:val="left"/>
      <w:pPr>
        <w:ind w:left="5688" w:hanging="346"/>
      </w:pPr>
      <w:rPr>
        <w:rFonts w:hint="default"/>
      </w:rPr>
    </w:lvl>
    <w:lvl w:ilvl="5" w:tplc="60147814">
      <w:start w:val="1"/>
      <w:numFmt w:val="bullet"/>
      <w:lvlText w:val="•"/>
      <w:lvlJc w:val="left"/>
      <w:pPr>
        <w:ind w:left="6493" w:hanging="346"/>
      </w:pPr>
      <w:rPr>
        <w:rFonts w:hint="default"/>
      </w:rPr>
    </w:lvl>
    <w:lvl w:ilvl="6" w:tplc="074403CC">
      <w:start w:val="1"/>
      <w:numFmt w:val="bullet"/>
      <w:lvlText w:val="•"/>
      <w:lvlJc w:val="left"/>
      <w:pPr>
        <w:ind w:left="7298" w:hanging="346"/>
      </w:pPr>
      <w:rPr>
        <w:rFonts w:hint="default"/>
      </w:rPr>
    </w:lvl>
    <w:lvl w:ilvl="7" w:tplc="20F00A0E">
      <w:start w:val="1"/>
      <w:numFmt w:val="bullet"/>
      <w:lvlText w:val="•"/>
      <w:lvlJc w:val="left"/>
      <w:pPr>
        <w:ind w:left="8104" w:hanging="346"/>
      </w:pPr>
      <w:rPr>
        <w:rFonts w:hint="default"/>
      </w:rPr>
    </w:lvl>
    <w:lvl w:ilvl="8" w:tplc="0052C870">
      <w:start w:val="1"/>
      <w:numFmt w:val="bullet"/>
      <w:lvlText w:val="•"/>
      <w:lvlJc w:val="left"/>
      <w:pPr>
        <w:ind w:left="8909" w:hanging="346"/>
      </w:pPr>
      <w:rPr>
        <w:rFonts w:hint="default"/>
      </w:rPr>
    </w:lvl>
  </w:abstractNum>
  <w:abstractNum w:abstractNumId="8" w15:restartNumberingAfterBreak="0">
    <w:nsid w:val="1A7529F5"/>
    <w:multiLevelType w:val="hybridMultilevel"/>
    <w:tmpl w:val="A8E002AC"/>
    <w:lvl w:ilvl="0" w:tplc="29F271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322E2"/>
    <w:multiLevelType w:val="hybridMultilevel"/>
    <w:tmpl w:val="2AFC7D64"/>
    <w:lvl w:ilvl="0" w:tplc="0C068B06">
      <w:start w:val="2"/>
      <w:numFmt w:val="decimal"/>
      <w:lvlText w:val="%1."/>
      <w:lvlJc w:val="left"/>
      <w:pPr>
        <w:ind w:left="134" w:hanging="706"/>
      </w:pPr>
      <w:rPr>
        <w:rFonts w:ascii="Times New Roman" w:eastAsia="Times New Roman" w:hAnsi="Times New Roman" w:hint="default"/>
        <w:color w:val="282A2D"/>
        <w:w w:val="93"/>
        <w:sz w:val="23"/>
        <w:szCs w:val="23"/>
      </w:rPr>
    </w:lvl>
    <w:lvl w:ilvl="1" w:tplc="D430B536">
      <w:start w:val="1"/>
      <w:numFmt w:val="lowerLetter"/>
      <w:lvlText w:val="(%2)"/>
      <w:lvlJc w:val="left"/>
      <w:pPr>
        <w:ind w:left="107" w:hanging="701"/>
        <w:jc w:val="right"/>
      </w:pPr>
      <w:rPr>
        <w:rFonts w:ascii="Times New Roman" w:eastAsia="Times New Roman" w:hAnsi="Times New Roman" w:hint="default"/>
        <w:color w:val="2B2D31"/>
        <w:w w:val="100"/>
        <w:sz w:val="23"/>
        <w:szCs w:val="23"/>
      </w:rPr>
    </w:lvl>
    <w:lvl w:ilvl="2" w:tplc="E2C41D06">
      <w:start w:val="1"/>
      <w:numFmt w:val="bullet"/>
      <w:lvlText w:val="•"/>
      <w:lvlJc w:val="left"/>
      <w:pPr>
        <w:ind w:left="701" w:hanging="701"/>
      </w:pPr>
      <w:rPr>
        <w:rFonts w:hint="default"/>
      </w:rPr>
    </w:lvl>
    <w:lvl w:ilvl="3" w:tplc="CBD0A65C">
      <w:start w:val="1"/>
      <w:numFmt w:val="bullet"/>
      <w:lvlText w:val="•"/>
      <w:lvlJc w:val="left"/>
      <w:pPr>
        <w:ind w:left="1801" w:hanging="701"/>
      </w:pPr>
      <w:rPr>
        <w:rFonts w:hint="default"/>
      </w:rPr>
    </w:lvl>
    <w:lvl w:ilvl="4" w:tplc="99F4D376">
      <w:start w:val="1"/>
      <w:numFmt w:val="bullet"/>
      <w:lvlText w:val="•"/>
      <w:lvlJc w:val="left"/>
      <w:pPr>
        <w:ind w:left="2901" w:hanging="701"/>
      </w:pPr>
      <w:rPr>
        <w:rFonts w:hint="default"/>
      </w:rPr>
    </w:lvl>
    <w:lvl w:ilvl="5" w:tplc="EC6EEDD6">
      <w:start w:val="1"/>
      <w:numFmt w:val="bullet"/>
      <w:lvlText w:val="•"/>
      <w:lvlJc w:val="left"/>
      <w:pPr>
        <w:ind w:left="4001" w:hanging="701"/>
      </w:pPr>
      <w:rPr>
        <w:rFonts w:hint="default"/>
      </w:rPr>
    </w:lvl>
    <w:lvl w:ilvl="6" w:tplc="CA444C36">
      <w:start w:val="1"/>
      <w:numFmt w:val="bullet"/>
      <w:lvlText w:val="•"/>
      <w:lvlJc w:val="left"/>
      <w:pPr>
        <w:ind w:left="5100" w:hanging="701"/>
      </w:pPr>
      <w:rPr>
        <w:rFonts w:hint="default"/>
      </w:rPr>
    </w:lvl>
    <w:lvl w:ilvl="7" w:tplc="02C0E0B2">
      <w:start w:val="1"/>
      <w:numFmt w:val="bullet"/>
      <w:lvlText w:val="•"/>
      <w:lvlJc w:val="left"/>
      <w:pPr>
        <w:ind w:left="6200" w:hanging="701"/>
      </w:pPr>
      <w:rPr>
        <w:rFonts w:hint="default"/>
      </w:rPr>
    </w:lvl>
    <w:lvl w:ilvl="8" w:tplc="8A7E9166">
      <w:start w:val="1"/>
      <w:numFmt w:val="bullet"/>
      <w:lvlText w:val="•"/>
      <w:lvlJc w:val="left"/>
      <w:pPr>
        <w:ind w:left="7300" w:hanging="701"/>
      </w:pPr>
      <w:rPr>
        <w:rFonts w:hint="default"/>
      </w:rPr>
    </w:lvl>
  </w:abstractNum>
  <w:abstractNum w:abstractNumId="10" w15:restartNumberingAfterBreak="0">
    <w:nsid w:val="1DFF6DF3"/>
    <w:multiLevelType w:val="hybridMultilevel"/>
    <w:tmpl w:val="48961E76"/>
    <w:lvl w:ilvl="0" w:tplc="17E62024">
      <w:start w:val="1"/>
      <w:numFmt w:val="decimal"/>
      <w:lvlText w:val="%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05E79"/>
    <w:multiLevelType w:val="hybridMultilevel"/>
    <w:tmpl w:val="D4D0CC8E"/>
    <w:lvl w:ilvl="0" w:tplc="55147A5E">
      <w:start w:val="1"/>
      <w:numFmt w:val="decimal"/>
      <w:lvlText w:val="%1. "/>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11D76"/>
    <w:multiLevelType w:val="hybridMultilevel"/>
    <w:tmpl w:val="DA2C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A2AD9"/>
    <w:multiLevelType w:val="hybridMultilevel"/>
    <w:tmpl w:val="9C8AF83A"/>
    <w:lvl w:ilvl="0" w:tplc="68863A9E">
      <w:start w:val="1"/>
      <w:numFmt w:val="lowerLetter"/>
      <w:lvlText w:val="%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751F0"/>
    <w:multiLevelType w:val="hybridMultilevel"/>
    <w:tmpl w:val="44B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D4B46"/>
    <w:multiLevelType w:val="hybridMultilevel"/>
    <w:tmpl w:val="151C1874"/>
    <w:lvl w:ilvl="0" w:tplc="E360751A">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43F7B"/>
    <w:multiLevelType w:val="hybridMultilevel"/>
    <w:tmpl w:val="0B9CD132"/>
    <w:lvl w:ilvl="0" w:tplc="55147A5E">
      <w:start w:val="1"/>
      <w:numFmt w:val="decimal"/>
      <w:lvlText w:val="%1. "/>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891CC8"/>
    <w:multiLevelType w:val="hybridMultilevel"/>
    <w:tmpl w:val="99C822A0"/>
    <w:lvl w:ilvl="0" w:tplc="9CFCF68E">
      <w:start w:val="2"/>
      <w:numFmt w:val="lowerLetter"/>
      <w:lvlText w:val="(%1)"/>
      <w:lvlJc w:val="left"/>
      <w:pPr>
        <w:ind w:left="711" w:hanging="307"/>
      </w:pPr>
      <w:rPr>
        <w:rFonts w:ascii="Times New Roman" w:eastAsia="Times New Roman" w:hAnsi="Times New Roman" w:hint="default"/>
        <w:color w:val="2A2D31"/>
        <w:w w:val="94"/>
        <w:sz w:val="23"/>
        <w:szCs w:val="23"/>
      </w:rPr>
    </w:lvl>
    <w:lvl w:ilvl="1" w:tplc="493C0E84">
      <w:start w:val="1"/>
      <w:numFmt w:val="bullet"/>
      <w:lvlText w:val="·"/>
      <w:lvlJc w:val="left"/>
      <w:pPr>
        <w:ind w:left="1324" w:hanging="82"/>
      </w:pPr>
      <w:rPr>
        <w:rFonts w:ascii="Times New Roman" w:eastAsia="Times New Roman" w:hAnsi="Times New Roman" w:hint="default"/>
        <w:color w:val="BDC1C4"/>
        <w:w w:val="59"/>
        <w:sz w:val="23"/>
        <w:szCs w:val="23"/>
      </w:rPr>
    </w:lvl>
    <w:lvl w:ilvl="2" w:tplc="29982ADC">
      <w:start w:val="1"/>
      <w:numFmt w:val="bullet"/>
      <w:lvlText w:val="•"/>
      <w:lvlJc w:val="left"/>
      <w:pPr>
        <w:ind w:left="2304" w:hanging="82"/>
      </w:pPr>
      <w:rPr>
        <w:rFonts w:hint="default"/>
      </w:rPr>
    </w:lvl>
    <w:lvl w:ilvl="3" w:tplc="BF90B05C">
      <w:start w:val="1"/>
      <w:numFmt w:val="bullet"/>
      <w:lvlText w:val="•"/>
      <w:lvlJc w:val="left"/>
      <w:pPr>
        <w:ind w:left="3283" w:hanging="82"/>
      </w:pPr>
      <w:rPr>
        <w:rFonts w:hint="default"/>
      </w:rPr>
    </w:lvl>
    <w:lvl w:ilvl="4" w:tplc="70B2D018">
      <w:start w:val="1"/>
      <w:numFmt w:val="bullet"/>
      <w:lvlText w:val="•"/>
      <w:lvlJc w:val="left"/>
      <w:pPr>
        <w:ind w:left="4263" w:hanging="82"/>
      </w:pPr>
      <w:rPr>
        <w:rFonts w:hint="default"/>
      </w:rPr>
    </w:lvl>
    <w:lvl w:ilvl="5" w:tplc="E53020DA">
      <w:start w:val="1"/>
      <w:numFmt w:val="bullet"/>
      <w:lvlText w:val="•"/>
      <w:lvlJc w:val="left"/>
      <w:pPr>
        <w:ind w:left="5242" w:hanging="82"/>
      </w:pPr>
      <w:rPr>
        <w:rFonts w:hint="default"/>
      </w:rPr>
    </w:lvl>
    <w:lvl w:ilvl="6" w:tplc="D026F83E">
      <w:start w:val="1"/>
      <w:numFmt w:val="bullet"/>
      <w:lvlText w:val="•"/>
      <w:lvlJc w:val="left"/>
      <w:pPr>
        <w:ind w:left="6222" w:hanging="82"/>
      </w:pPr>
      <w:rPr>
        <w:rFonts w:hint="default"/>
      </w:rPr>
    </w:lvl>
    <w:lvl w:ilvl="7" w:tplc="1F44E5F0">
      <w:start w:val="1"/>
      <w:numFmt w:val="bullet"/>
      <w:lvlText w:val="•"/>
      <w:lvlJc w:val="left"/>
      <w:pPr>
        <w:ind w:left="7201" w:hanging="82"/>
      </w:pPr>
      <w:rPr>
        <w:rFonts w:hint="default"/>
      </w:rPr>
    </w:lvl>
    <w:lvl w:ilvl="8" w:tplc="E13EAB66">
      <w:start w:val="1"/>
      <w:numFmt w:val="bullet"/>
      <w:lvlText w:val="•"/>
      <w:lvlJc w:val="left"/>
      <w:pPr>
        <w:ind w:left="8181" w:hanging="82"/>
      </w:pPr>
      <w:rPr>
        <w:rFonts w:hint="default"/>
      </w:rPr>
    </w:lvl>
  </w:abstractNum>
  <w:abstractNum w:abstractNumId="18" w15:restartNumberingAfterBreak="0">
    <w:nsid w:val="54B3174D"/>
    <w:multiLevelType w:val="hybridMultilevel"/>
    <w:tmpl w:val="05F84292"/>
    <w:lvl w:ilvl="0" w:tplc="BFC2F7F0">
      <w:start w:val="17"/>
      <w:numFmt w:val="decimal"/>
      <w:lvlText w:val="%1."/>
      <w:lvlJc w:val="left"/>
      <w:pPr>
        <w:ind w:left="134" w:hanging="303"/>
      </w:pPr>
      <w:rPr>
        <w:rFonts w:ascii="Times New Roman" w:eastAsia="Times New Roman" w:hAnsi="Times New Roman" w:hint="default"/>
        <w:color w:val="24262A"/>
        <w:w w:val="92"/>
        <w:sz w:val="24"/>
        <w:szCs w:val="24"/>
      </w:rPr>
    </w:lvl>
    <w:lvl w:ilvl="1" w:tplc="E2F694E0">
      <w:start w:val="1"/>
      <w:numFmt w:val="bullet"/>
      <w:lvlText w:val="•"/>
      <w:lvlJc w:val="left"/>
      <w:pPr>
        <w:ind w:left="819" w:hanging="345"/>
      </w:pPr>
      <w:rPr>
        <w:rFonts w:ascii="Times New Roman" w:eastAsia="Times New Roman" w:hAnsi="Times New Roman" w:hint="default"/>
        <w:color w:val="28282D"/>
        <w:w w:val="125"/>
        <w:sz w:val="23"/>
        <w:szCs w:val="23"/>
      </w:rPr>
    </w:lvl>
    <w:lvl w:ilvl="2" w:tplc="C80032AA">
      <w:start w:val="1"/>
      <w:numFmt w:val="bullet"/>
      <w:lvlText w:val="•"/>
      <w:lvlJc w:val="left"/>
      <w:pPr>
        <w:ind w:left="2445" w:hanging="354"/>
      </w:pPr>
      <w:rPr>
        <w:rFonts w:ascii="Times New Roman" w:eastAsia="Times New Roman" w:hAnsi="Times New Roman" w:hint="default"/>
        <w:color w:val="212326"/>
        <w:w w:val="144"/>
        <w:sz w:val="24"/>
        <w:szCs w:val="24"/>
      </w:rPr>
    </w:lvl>
    <w:lvl w:ilvl="3" w:tplc="0DA24172">
      <w:start w:val="1"/>
      <w:numFmt w:val="bullet"/>
      <w:lvlText w:val="•"/>
      <w:lvlJc w:val="left"/>
      <w:pPr>
        <w:ind w:left="2512" w:hanging="359"/>
      </w:pPr>
      <w:rPr>
        <w:rFonts w:ascii="Times New Roman" w:eastAsia="Times New Roman" w:hAnsi="Times New Roman" w:hint="default"/>
        <w:color w:val="212326"/>
        <w:w w:val="144"/>
        <w:sz w:val="24"/>
        <w:szCs w:val="24"/>
      </w:rPr>
    </w:lvl>
    <w:lvl w:ilvl="4" w:tplc="434A0464">
      <w:start w:val="1"/>
      <w:numFmt w:val="bullet"/>
      <w:lvlText w:val="•"/>
      <w:lvlJc w:val="left"/>
      <w:pPr>
        <w:ind w:left="3610" w:hanging="359"/>
      </w:pPr>
      <w:rPr>
        <w:rFonts w:hint="default"/>
      </w:rPr>
    </w:lvl>
    <w:lvl w:ilvl="5" w:tplc="E7FA1CB8">
      <w:start w:val="1"/>
      <w:numFmt w:val="bullet"/>
      <w:lvlText w:val="•"/>
      <w:lvlJc w:val="left"/>
      <w:pPr>
        <w:ind w:left="4498" w:hanging="359"/>
      </w:pPr>
      <w:rPr>
        <w:rFonts w:hint="default"/>
      </w:rPr>
    </w:lvl>
    <w:lvl w:ilvl="6" w:tplc="43904EB6">
      <w:start w:val="1"/>
      <w:numFmt w:val="bullet"/>
      <w:lvlText w:val="•"/>
      <w:lvlJc w:val="left"/>
      <w:pPr>
        <w:ind w:left="5386" w:hanging="359"/>
      </w:pPr>
      <w:rPr>
        <w:rFonts w:hint="default"/>
      </w:rPr>
    </w:lvl>
    <w:lvl w:ilvl="7" w:tplc="177E8E62">
      <w:start w:val="1"/>
      <w:numFmt w:val="bullet"/>
      <w:lvlText w:val="•"/>
      <w:lvlJc w:val="left"/>
      <w:pPr>
        <w:ind w:left="6275" w:hanging="359"/>
      </w:pPr>
      <w:rPr>
        <w:rFonts w:hint="default"/>
      </w:rPr>
    </w:lvl>
    <w:lvl w:ilvl="8" w:tplc="E2C41DC4">
      <w:start w:val="1"/>
      <w:numFmt w:val="bullet"/>
      <w:lvlText w:val="•"/>
      <w:lvlJc w:val="left"/>
      <w:pPr>
        <w:ind w:left="7163" w:hanging="359"/>
      </w:pPr>
      <w:rPr>
        <w:rFonts w:hint="default"/>
      </w:rPr>
    </w:lvl>
  </w:abstractNum>
  <w:abstractNum w:abstractNumId="19" w15:restartNumberingAfterBreak="0">
    <w:nsid w:val="56F11E6B"/>
    <w:multiLevelType w:val="hybridMultilevel"/>
    <w:tmpl w:val="395A80A2"/>
    <w:lvl w:ilvl="0" w:tplc="60BA335E">
      <w:start w:val="5"/>
      <w:numFmt w:val="decimal"/>
      <w:lvlText w:val="%1."/>
      <w:lvlJc w:val="left"/>
      <w:pPr>
        <w:ind w:left="1355" w:hanging="709"/>
      </w:pPr>
      <w:rPr>
        <w:rFonts w:ascii="Times New Roman" w:eastAsia="Times New Roman" w:hAnsi="Times New Roman" w:hint="default"/>
        <w:color w:val="2B2D31"/>
        <w:w w:val="101"/>
        <w:sz w:val="22"/>
        <w:szCs w:val="22"/>
      </w:rPr>
    </w:lvl>
    <w:lvl w:ilvl="1" w:tplc="22F0C19A">
      <w:start w:val="1"/>
      <w:numFmt w:val="bullet"/>
      <w:lvlText w:val="•"/>
      <w:lvlJc w:val="left"/>
      <w:pPr>
        <w:ind w:left="2297" w:hanging="709"/>
      </w:pPr>
      <w:rPr>
        <w:rFonts w:hint="default"/>
      </w:rPr>
    </w:lvl>
    <w:lvl w:ilvl="2" w:tplc="D25A5C4C">
      <w:start w:val="1"/>
      <w:numFmt w:val="bullet"/>
      <w:lvlText w:val="•"/>
      <w:lvlJc w:val="left"/>
      <w:pPr>
        <w:ind w:left="3240" w:hanging="709"/>
      </w:pPr>
      <w:rPr>
        <w:rFonts w:hint="default"/>
      </w:rPr>
    </w:lvl>
    <w:lvl w:ilvl="3" w:tplc="4C32A388">
      <w:start w:val="1"/>
      <w:numFmt w:val="bullet"/>
      <w:lvlText w:val="•"/>
      <w:lvlJc w:val="left"/>
      <w:pPr>
        <w:ind w:left="4182" w:hanging="709"/>
      </w:pPr>
      <w:rPr>
        <w:rFonts w:hint="default"/>
      </w:rPr>
    </w:lvl>
    <w:lvl w:ilvl="4" w:tplc="462EB9BA">
      <w:start w:val="1"/>
      <w:numFmt w:val="bullet"/>
      <w:lvlText w:val="•"/>
      <w:lvlJc w:val="left"/>
      <w:pPr>
        <w:ind w:left="5125" w:hanging="709"/>
      </w:pPr>
      <w:rPr>
        <w:rFonts w:hint="default"/>
      </w:rPr>
    </w:lvl>
    <w:lvl w:ilvl="5" w:tplc="A7F865E6">
      <w:start w:val="1"/>
      <w:numFmt w:val="bullet"/>
      <w:lvlText w:val="•"/>
      <w:lvlJc w:val="left"/>
      <w:pPr>
        <w:ind w:left="6067" w:hanging="709"/>
      </w:pPr>
      <w:rPr>
        <w:rFonts w:hint="default"/>
      </w:rPr>
    </w:lvl>
    <w:lvl w:ilvl="6" w:tplc="AA528D14">
      <w:start w:val="1"/>
      <w:numFmt w:val="bullet"/>
      <w:lvlText w:val="•"/>
      <w:lvlJc w:val="left"/>
      <w:pPr>
        <w:ind w:left="7010" w:hanging="709"/>
      </w:pPr>
      <w:rPr>
        <w:rFonts w:hint="default"/>
      </w:rPr>
    </w:lvl>
    <w:lvl w:ilvl="7" w:tplc="A0C07232">
      <w:start w:val="1"/>
      <w:numFmt w:val="bullet"/>
      <w:lvlText w:val="•"/>
      <w:lvlJc w:val="left"/>
      <w:pPr>
        <w:ind w:left="7952" w:hanging="709"/>
      </w:pPr>
      <w:rPr>
        <w:rFonts w:hint="default"/>
      </w:rPr>
    </w:lvl>
    <w:lvl w:ilvl="8" w:tplc="42D66582">
      <w:start w:val="1"/>
      <w:numFmt w:val="bullet"/>
      <w:lvlText w:val="•"/>
      <w:lvlJc w:val="left"/>
      <w:pPr>
        <w:ind w:left="8895" w:hanging="709"/>
      </w:pPr>
      <w:rPr>
        <w:rFonts w:hint="default"/>
      </w:rPr>
    </w:lvl>
  </w:abstractNum>
  <w:abstractNum w:abstractNumId="20" w15:restartNumberingAfterBreak="0">
    <w:nsid w:val="6258283F"/>
    <w:multiLevelType w:val="hybridMultilevel"/>
    <w:tmpl w:val="8A04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57E3A"/>
    <w:multiLevelType w:val="hybridMultilevel"/>
    <w:tmpl w:val="51CC6366"/>
    <w:lvl w:ilvl="0" w:tplc="96408938">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A0824"/>
    <w:multiLevelType w:val="hybridMultilevel"/>
    <w:tmpl w:val="5F920254"/>
    <w:lvl w:ilvl="0" w:tplc="E362E83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EE7CCE"/>
    <w:multiLevelType w:val="hybridMultilevel"/>
    <w:tmpl w:val="60921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CA7C89"/>
    <w:multiLevelType w:val="hybridMultilevel"/>
    <w:tmpl w:val="AC7C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F0D88"/>
    <w:multiLevelType w:val="hybridMultilevel"/>
    <w:tmpl w:val="CEE85872"/>
    <w:lvl w:ilvl="0" w:tplc="8C44AF7E">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1B0FD9"/>
    <w:multiLevelType w:val="hybridMultilevel"/>
    <w:tmpl w:val="6F0EFB42"/>
    <w:lvl w:ilvl="0" w:tplc="BFC2F7F0">
      <w:start w:val="17"/>
      <w:numFmt w:val="decimal"/>
      <w:lvlText w:val="%1."/>
      <w:lvlJc w:val="left"/>
      <w:pPr>
        <w:ind w:left="1329" w:hanging="692"/>
      </w:pPr>
      <w:rPr>
        <w:rFonts w:ascii="Times New Roman" w:eastAsia="Times New Roman" w:hAnsi="Times New Roman" w:hint="default"/>
        <w:color w:val="24262A"/>
        <w:w w:val="92"/>
        <w:sz w:val="24"/>
        <w:szCs w:val="24"/>
      </w:rPr>
    </w:lvl>
    <w:lvl w:ilvl="1" w:tplc="5F3CF4F2">
      <w:start w:val="1"/>
      <w:numFmt w:val="bullet"/>
      <w:lvlText w:val="•"/>
      <w:lvlJc w:val="left"/>
      <w:pPr>
        <w:ind w:left="2272" w:hanging="692"/>
      </w:pPr>
      <w:rPr>
        <w:rFonts w:hint="default"/>
      </w:rPr>
    </w:lvl>
    <w:lvl w:ilvl="2" w:tplc="82C41B60">
      <w:start w:val="1"/>
      <w:numFmt w:val="bullet"/>
      <w:lvlText w:val="•"/>
      <w:lvlJc w:val="left"/>
      <w:pPr>
        <w:ind w:left="3215" w:hanging="692"/>
      </w:pPr>
      <w:rPr>
        <w:rFonts w:hint="default"/>
      </w:rPr>
    </w:lvl>
    <w:lvl w:ilvl="3" w:tplc="95509392">
      <w:start w:val="1"/>
      <w:numFmt w:val="bullet"/>
      <w:lvlText w:val="•"/>
      <w:lvlJc w:val="left"/>
      <w:pPr>
        <w:ind w:left="4158" w:hanging="692"/>
      </w:pPr>
      <w:rPr>
        <w:rFonts w:hint="default"/>
      </w:rPr>
    </w:lvl>
    <w:lvl w:ilvl="4" w:tplc="D35634D2">
      <w:start w:val="1"/>
      <w:numFmt w:val="bullet"/>
      <w:lvlText w:val="•"/>
      <w:lvlJc w:val="left"/>
      <w:pPr>
        <w:ind w:left="5101" w:hanging="692"/>
      </w:pPr>
      <w:rPr>
        <w:rFonts w:hint="default"/>
      </w:rPr>
    </w:lvl>
    <w:lvl w:ilvl="5" w:tplc="C36227D6">
      <w:start w:val="1"/>
      <w:numFmt w:val="bullet"/>
      <w:lvlText w:val="•"/>
      <w:lvlJc w:val="left"/>
      <w:pPr>
        <w:ind w:left="6044" w:hanging="692"/>
      </w:pPr>
      <w:rPr>
        <w:rFonts w:hint="default"/>
      </w:rPr>
    </w:lvl>
    <w:lvl w:ilvl="6" w:tplc="B4E8AF28">
      <w:start w:val="1"/>
      <w:numFmt w:val="bullet"/>
      <w:lvlText w:val="•"/>
      <w:lvlJc w:val="left"/>
      <w:pPr>
        <w:ind w:left="6987" w:hanging="692"/>
      </w:pPr>
      <w:rPr>
        <w:rFonts w:hint="default"/>
      </w:rPr>
    </w:lvl>
    <w:lvl w:ilvl="7" w:tplc="0D049AB0">
      <w:start w:val="1"/>
      <w:numFmt w:val="bullet"/>
      <w:lvlText w:val="•"/>
      <w:lvlJc w:val="left"/>
      <w:pPr>
        <w:ind w:left="7930" w:hanging="692"/>
      </w:pPr>
      <w:rPr>
        <w:rFonts w:hint="default"/>
      </w:rPr>
    </w:lvl>
    <w:lvl w:ilvl="8" w:tplc="FC4A6F8A">
      <w:start w:val="1"/>
      <w:numFmt w:val="bullet"/>
      <w:lvlText w:val="•"/>
      <w:lvlJc w:val="left"/>
      <w:pPr>
        <w:ind w:left="8873" w:hanging="692"/>
      </w:pPr>
      <w:rPr>
        <w:rFonts w:hint="default"/>
      </w:rPr>
    </w:lvl>
  </w:abstractNum>
  <w:abstractNum w:abstractNumId="27" w15:restartNumberingAfterBreak="0">
    <w:nsid w:val="77C64684"/>
    <w:multiLevelType w:val="hybridMultilevel"/>
    <w:tmpl w:val="000AD900"/>
    <w:lvl w:ilvl="0" w:tplc="6108CDC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C92BC9"/>
    <w:multiLevelType w:val="hybridMultilevel"/>
    <w:tmpl w:val="E73A3392"/>
    <w:lvl w:ilvl="0" w:tplc="55147A5E">
      <w:start w:val="1"/>
      <w:numFmt w:val="decimal"/>
      <w:lvlText w:val="%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31A85"/>
    <w:multiLevelType w:val="hybridMultilevel"/>
    <w:tmpl w:val="0CA80428"/>
    <w:lvl w:ilvl="0" w:tplc="C590AB7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9522C"/>
    <w:multiLevelType w:val="hybridMultilevel"/>
    <w:tmpl w:val="AC04C40E"/>
    <w:lvl w:ilvl="0" w:tplc="68B422CE">
      <w:start w:val="1"/>
      <w:numFmt w:val="lowerLetter"/>
      <w:pStyle w:val="ListContinue2"/>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6"/>
  </w:num>
  <w:num w:numId="3">
    <w:abstractNumId w:val="17"/>
  </w:num>
  <w:num w:numId="4">
    <w:abstractNumId w:val="1"/>
  </w:num>
  <w:num w:numId="5">
    <w:abstractNumId w:val="2"/>
  </w:num>
  <w:num w:numId="6">
    <w:abstractNumId w:val="19"/>
  </w:num>
  <w:num w:numId="7">
    <w:abstractNumId w:val="18"/>
  </w:num>
  <w:num w:numId="8">
    <w:abstractNumId w:val="9"/>
  </w:num>
  <w:num w:numId="9">
    <w:abstractNumId w:val="28"/>
  </w:num>
  <w:num w:numId="10">
    <w:abstractNumId w:val="10"/>
  </w:num>
  <w:num w:numId="11">
    <w:abstractNumId w:val="16"/>
  </w:num>
  <w:num w:numId="12">
    <w:abstractNumId w:val="24"/>
  </w:num>
  <w:num w:numId="13">
    <w:abstractNumId w:val="14"/>
  </w:num>
  <w:num w:numId="14">
    <w:abstractNumId w:val="6"/>
  </w:num>
  <w:num w:numId="15">
    <w:abstractNumId w:val="0"/>
  </w:num>
  <w:num w:numId="16">
    <w:abstractNumId w:val="20"/>
  </w:num>
  <w:num w:numId="17">
    <w:abstractNumId w:val="11"/>
  </w:num>
  <w:num w:numId="18">
    <w:abstractNumId w:val="25"/>
  </w:num>
  <w:num w:numId="19">
    <w:abstractNumId w:val="30"/>
  </w:num>
  <w:num w:numId="20">
    <w:abstractNumId w:val="5"/>
  </w:num>
  <w:num w:numId="21">
    <w:abstractNumId w:val="5"/>
    <w:lvlOverride w:ilvl="0">
      <w:startOverride w:val="1"/>
    </w:lvlOverride>
  </w:num>
  <w:num w:numId="22">
    <w:abstractNumId w:val="3"/>
  </w:num>
  <w:num w:numId="23">
    <w:abstractNumId w:val="3"/>
    <w:lvlOverride w:ilvl="0">
      <w:startOverride w:val="1"/>
    </w:lvlOverride>
  </w:num>
  <w:num w:numId="24">
    <w:abstractNumId w:val="29"/>
  </w:num>
  <w:num w:numId="25">
    <w:abstractNumId w:val="29"/>
    <w:lvlOverride w:ilvl="0">
      <w:startOverride w:val="1"/>
    </w:lvlOverride>
  </w:num>
  <w:num w:numId="26">
    <w:abstractNumId w:val="12"/>
  </w:num>
  <w:num w:numId="27">
    <w:abstractNumId w:val="21"/>
  </w:num>
  <w:num w:numId="28">
    <w:abstractNumId w:val="4"/>
  </w:num>
  <w:num w:numId="29">
    <w:abstractNumId w:val="27"/>
  </w:num>
  <w:num w:numId="30">
    <w:abstractNumId w:val="8"/>
  </w:num>
  <w:num w:numId="31">
    <w:abstractNumId w:val="23"/>
  </w:num>
  <w:num w:numId="32">
    <w:abstractNumId w:val="8"/>
    <w:lvlOverride w:ilvl="0">
      <w:startOverride w:val="1"/>
    </w:lvlOverride>
  </w:num>
  <w:num w:numId="33">
    <w:abstractNumId w:val="22"/>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64"/>
    <w:rsid w:val="000246DF"/>
    <w:rsid w:val="00025A57"/>
    <w:rsid w:val="0004336C"/>
    <w:rsid w:val="00092A65"/>
    <w:rsid w:val="000B56E5"/>
    <w:rsid w:val="000C07CE"/>
    <w:rsid w:val="000D497C"/>
    <w:rsid w:val="000D6A3F"/>
    <w:rsid w:val="00105C98"/>
    <w:rsid w:val="00131A86"/>
    <w:rsid w:val="00140239"/>
    <w:rsid w:val="0015063F"/>
    <w:rsid w:val="00177634"/>
    <w:rsid w:val="001A5393"/>
    <w:rsid w:val="001B2760"/>
    <w:rsid w:val="001B61E6"/>
    <w:rsid w:val="001C6D6A"/>
    <w:rsid w:val="001F66C8"/>
    <w:rsid w:val="00217A7A"/>
    <w:rsid w:val="00226082"/>
    <w:rsid w:val="0024654E"/>
    <w:rsid w:val="00253EE2"/>
    <w:rsid w:val="002B46AA"/>
    <w:rsid w:val="002E3CAC"/>
    <w:rsid w:val="003046A7"/>
    <w:rsid w:val="00311225"/>
    <w:rsid w:val="003B106F"/>
    <w:rsid w:val="003E0C6F"/>
    <w:rsid w:val="003F1513"/>
    <w:rsid w:val="00405119"/>
    <w:rsid w:val="00407FED"/>
    <w:rsid w:val="00451810"/>
    <w:rsid w:val="004531CF"/>
    <w:rsid w:val="00494554"/>
    <w:rsid w:val="004A6DBA"/>
    <w:rsid w:val="004B48D8"/>
    <w:rsid w:val="004D3097"/>
    <w:rsid w:val="004D507B"/>
    <w:rsid w:val="004E734B"/>
    <w:rsid w:val="004F4F64"/>
    <w:rsid w:val="00510B12"/>
    <w:rsid w:val="005150D1"/>
    <w:rsid w:val="00526194"/>
    <w:rsid w:val="00573364"/>
    <w:rsid w:val="005D0201"/>
    <w:rsid w:val="005D27A6"/>
    <w:rsid w:val="005F209B"/>
    <w:rsid w:val="00620469"/>
    <w:rsid w:val="006347E4"/>
    <w:rsid w:val="00640641"/>
    <w:rsid w:val="00660208"/>
    <w:rsid w:val="006E1923"/>
    <w:rsid w:val="00706AC1"/>
    <w:rsid w:val="00726AC6"/>
    <w:rsid w:val="00776F95"/>
    <w:rsid w:val="00822A14"/>
    <w:rsid w:val="00842070"/>
    <w:rsid w:val="0084481C"/>
    <w:rsid w:val="00865EA4"/>
    <w:rsid w:val="00867A2D"/>
    <w:rsid w:val="00867F7B"/>
    <w:rsid w:val="0087500A"/>
    <w:rsid w:val="00887CAF"/>
    <w:rsid w:val="008B3824"/>
    <w:rsid w:val="008F1490"/>
    <w:rsid w:val="00940CF1"/>
    <w:rsid w:val="00947846"/>
    <w:rsid w:val="009C17F1"/>
    <w:rsid w:val="009D3CFA"/>
    <w:rsid w:val="009D4AE4"/>
    <w:rsid w:val="009F48F5"/>
    <w:rsid w:val="00A0216C"/>
    <w:rsid w:val="00A450C1"/>
    <w:rsid w:val="00A52041"/>
    <w:rsid w:val="00A67C50"/>
    <w:rsid w:val="00A74967"/>
    <w:rsid w:val="00A81BC2"/>
    <w:rsid w:val="00AC5D10"/>
    <w:rsid w:val="00AC7519"/>
    <w:rsid w:val="00B278FE"/>
    <w:rsid w:val="00B90979"/>
    <w:rsid w:val="00BB4190"/>
    <w:rsid w:val="00BB7A9C"/>
    <w:rsid w:val="00BC5E64"/>
    <w:rsid w:val="00C028AD"/>
    <w:rsid w:val="00C048F5"/>
    <w:rsid w:val="00C22FEB"/>
    <w:rsid w:val="00C36B51"/>
    <w:rsid w:val="00C579A4"/>
    <w:rsid w:val="00CB2360"/>
    <w:rsid w:val="00CB5265"/>
    <w:rsid w:val="00CC0FB8"/>
    <w:rsid w:val="00D04256"/>
    <w:rsid w:val="00D07600"/>
    <w:rsid w:val="00D22DB3"/>
    <w:rsid w:val="00D63F04"/>
    <w:rsid w:val="00D65723"/>
    <w:rsid w:val="00DB0DA0"/>
    <w:rsid w:val="00DB4547"/>
    <w:rsid w:val="00DE543F"/>
    <w:rsid w:val="00DF6B30"/>
    <w:rsid w:val="00DF6EE5"/>
    <w:rsid w:val="00E46DA1"/>
    <w:rsid w:val="00E707EC"/>
    <w:rsid w:val="00E72C18"/>
    <w:rsid w:val="00E73A95"/>
    <w:rsid w:val="00E87BD7"/>
    <w:rsid w:val="00EA7BA8"/>
    <w:rsid w:val="00EB41DB"/>
    <w:rsid w:val="00EC0EB3"/>
    <w:rsid w:val="00F15D64"/>
    <w:rsid w:val="00F2103B"/>
    <w:rsid w:val="00F2730C"/>
    <w:rsid w:val="00F30323"/>
    <w:rsid w:val="00F60425"/>
    <w:rsid w:val="00F95B10"/>
    <w:rsid w:val="00FA6C86"/>
    <w:rsid w:val="00FC285D"/>
    <w:rsid w:val="00FD3AD5"/>
    <w:rsid w:val="00FE7B9F"/>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998039"/>
  <w15:docId w15:val="{66CCA6C2-F8C5-4AF5-82DE-26D8AF3B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next w:val="ListParagraph"/>
    <w:uiPriority w:val="1"/>
    <w:qFormat/>
    <w:rsid w:val="004B48D8"/>
    <w:rPr>
      <w:rFonts w:ascii="Times New Roman" w:hAnsi="Times New Roman"/>
      <w:sz w:val="24"/>
    </w:rPr>
  </w:style>
  <w:style w:type="paragraph" w:styleId="Heading1">
    <w:name w:val="heading 1"/>
    <w:basedOn w:val="Normal"/>
    <w:uiPriority w:val="1"/>
    <w:qFormat/>
    <w:pPr>
      <w:ind w:left="1733"/>
      <w:outlineLvl w:val="0"/>
    </w:pPr>
    <w:rPr>
      <w:rFonts w:eastAsia="Times New Roman"/>
      <w:b/>
      <w:bCs/>
      <w:szCs w:val="24"/>
    </w:rPr>
  </w:style>
  <w:style w:type="paragraph" w:styleId="Heading2">
    <w:name w:val="heading 2"/>
    <w:basedOn w:val="Normal"/>
    <w:uiPriority w:val="1"/>
    <w:qFormat/>
    <w:pPr>
      <w:ind w:left="1320"/>
      <w:outlineLvl w:val="1"/>
    </w:pPr>
    <w:rPr>
      <w:rFonts w:eastAsia="Times New Roman"/>
      <w:szCs w:val="24"/>
    </w:rPr>
  </w:style>
  <w:style w:type="paragraph" w:styleId="Heading3">
    <w:name w:val="heading 3"/>
    <w:basedOn w:val="Normal"/>
    <w:uiPriority w:val="1"/>
    <w:qFormat/>
    <w:pPr>
      <w:ind w:left="115"/>
      <w:outlineLvl w:val="2"/>
    </w:pPr>
    <w:rPr>
      <w:rFonts w:eastAsia="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ListParagraph"/>
    <w:autoRedefine/>
    <w:uiPriority w:val="1"/>
    <w:qFormat/>
    <w:rsid w:val="0004336C"/>
    <w:pPr>
      <w:spacing w:before="70" w:after="240" w:line="249" w:lineRule="auto"/>
      <w:ind w:right="129" w:firstLine="720"/>
      <w:jc w:val="both"/>
    </w:pPr>
    <w:rPr>
      <w:rFonts w:eastAsia="Times New Roman"/>
      <w:noProof/>
      <w:color w:val="FF0000"/>
      <w:szCs w:val="24"/>
    </w:rPr>
  </w:style>
  <w:style w:type="paragraph" w:styleId="ListParagraph">
    <w:name w:val="List Paragraph"/>
    <w:aliases w:val="List Paragraph a."/>
    <w:basedOn w:val="NormalWeb"/>
    <w:next w:val="Normal"/>
    <w:autoRedefine/>
    <w:uiPriority w:val="1"/>
    <w:qFormat/>
    <w:rsid w:val="004A6DBA"/>
    <w:pPr>
      <w:widowControl/>
      <w:spacing w:after="240"/>
      <w:ind w:left="1080"/>
    </w:pPr>
    <w:rPr>
      <w:u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6B51"/>
    <w:pPr>
      <w:tabs>
        <w:tab w:val="center" w:pos="4680"/>
        <w:tab w:val="right" w:pos="9360"/>
      </w:tabs>
    </w:pPr>
  </w:style>
  <w:style w:type="character" w:customStyle="1" w:styleId="HeaderChar">
    <w:name w:val="Header Char"/>
    <w:basedOn w:val="DefaultParagraphFont"/>
    <w:link w:val="Header"/>
    <w:uiPriority w:val="99"/>
    <w:rsid w:val="00C36B51"/>
  </w:style>
  <w:style w:type="paragraph" w:styleId="Footer">
    <w:name w:val="footer"/>
    <w:basedOn w:val="Normal"/>
    <w:link w:val="FooterChar"/>
    <w:uiPriority w:val="99"/>
    <w:unhideWhenUsed/>
    <w:rsid w:val="00C36B51"/>
    <w:pPr>
      <w:tabs>
        <w:tab w:val="center" w:pos="4680"/>
        <w:tab w:val="right" w:pos="9360"/>
      </w:tabs>
    </w:pPr>
  </w:style>
  <w:style w:type="character" w:customStyle="1" w:styleId="FooterChar">
    <w:name w:val="Footer Char"/>
    <w:basedOn w:val="DefaultParagraphFont"/>
    <w:link w:val="Footer"/>
    <w:uiPriority w:val="99"/>
    <w:rsid w:val="00C36B51"/>
  </w:style>
  <w:style w:type="paragraph" w:styleId="BalloonText">
    <w:name w:val="Balloon Text"/>
    <w:basedOn w:val="Normal"/>
    <w:link w:val="BalloonTextChar"/>
    <w:uiPriority w:val="99"/>
    <w:semiHidden/>
    <w:unhideWhenUsed/>
    <w:rsid w:val="009F48F5"/>
    <w:rPr>
      <w:rFonts w:ascii="Tahoma" w:hAnsi="Tahoma" w:cs="Tahoma"/>
      <w:sz w:val="16"/>
      <w:szCs w:val="16"/>
    </w:rPr>
  </w:style>
  <w:style w:type="character" w:customStyle="1" w:styleId="BalloonTextChar">
    <w:name w:val="Balloon Text Char"/>
    <w:basedOn w:val="DefaultParagraphFont"/>
    <w:link w:val="BalloonText"/>
    <w:uiPriority w:val="99"/>
    <w:semiHidden/>
    <w:rsid w:val="009F48F5"/>
    <w:rPr>
      <w:rFonts w:ascii="Tahoma" w:hAnsi="Tahoma" w:cs="Tahoma"/>
      <w:sz w:val="16"/>
      <w:szCs w:val="16"/>
    </w:rPr>
  </w:style>
  <w:style w:type="paragraph" w:styleId="NormalIndent">
    <w:name w:val="Normal Indent"/>
    <w:basedOn w:val="Normal"/>
    <w:uiPriority w:val="99"/>
    <w:semiHidden/>
    <w:unhideWhenUsed/>
    <w:rsid w:val="00AC7519"/>
    <w:pPr>
      <w:ind w:left="720"/>
    </w:pPr>
  </w:style>
  <w:style w:type="paragraph" w:styleId="NormalWeb">
    <w:name w:val="Normal (Web)"/>
    <w:basedOn w:val="Normal"/>
    <w:uiPriority w:val="99"/>
    <w:semiHidden/>
    <w:unhideWhenUsed/>
    <w:rsid w:val="00407FED"/>
    <w:rPr>
      <w:rFonts w:cs="Times New Roman"/>
      <w:szCs w:val="24"/>
    </w:rPr>
  </w:style>
  <w:style w:type="paragraph" w:styleId="ListContinue2">
    <w:name w:val="List Continue 2"/>
    <w:basedOn w:val="Normal"/>
    <w:uiPriority w:val="99"/>
    <w:unhideWhenUsed/>
    <w:qFormat/>
    <w:rsid w:val="004D3097"/>
    <w:pPr>
      <w:numPr>
        <w:numId w:val="19"/>
      </w:numPr>
      <w:spacing w:after="240"/>
      <w:ind w:left="0" w:firstLine="1440"/>
    </w:pPr>
  </w:style>
  <w:style w:type="character" w:styleId="CommentReference">
    <w:name w:val="annotation reference"/>
    <w:basedOn w:val="DefaultParagraphFont"/>
    <w:uiPriority w:val="99"/>
    <w:semiHidden/>
    <w:unhideWhenUsed/>
    <w:rsid w:val="00494554"/>
    <w:rPr>
      <w:sz w:val="16"/>
      <w:szCs w:val="16"/>
    </w:rPr>
  </w:style>
  <w:style w:type="paragraph" w:styleId="CommentText">
    <w:name w:val="annotation text"/>
    <w:basedOn w:val="Normal"/>
    <w:link w:val="CommentTextChar"/>
    <w:uiPriority w:val="99"/>
    <w:semiHidden/>
    <w:unhideWhenUsed/>
    <w:rsid w:val="00494554"/>
    <w:rPr>
      <w:sz w:val="20"/>
      <w:szCs w:val="20"/>
    </w:rPr>
  </w:style>
  <w:style w:type="character" w:customStyle="1" w:styleId="CommentTextChar">
    <w:name w:val="Comment Text Char"/>
    <w:basedOn w:val="DefaultParagraphFont"/>
    <w:link w:val="CommentText"/>
    <w:uiPriority w:val="99"/>
    <w:semiHidden/>
    <w:rsid w:val="004945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4554"/>
    <w:rPr>
      <w:b/>
      <w:bCs/>
    </w:rPr>
  </w:style>
  <w:style w:type="character" w:customStyle="1" w:styleId="CommentSubjectChar">
    <w:name w:val="Comment Subject Char"/>
    <w:basedOn w:val="CommentTextChar"/>
    <w:link w:val="CommentSubject"/>
    <w:uiPriority w:val="99"/>
    <w:semiHidden/>
    <w:rsid w:val="00494554"/>
    <w:rPr>
      <w:rFonts w:ascii="Times New Roman" w:hAnsi="Times New Roman"/>
      <w:b/>
      <w:bCs/>
      <w:sz w:val="20"/>
      <w:szCs w:val="20"/>
    </w:rPr>
  </w:style>
  <w:style w:type="paragraph" w:styleId="Revision">
    <w:name w:val="Revision"/>
    <w:hidden/>
    <w:uiPriority w:val="99"/>
    <w:semiHidden/>
    <w:rsid w:val="0004336C"/>
    <w:pPr>
      <w:widowControl/>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65873">
      <w:bodyDiv w:val="1"/>
      <w:marLeft w:val="0"/>
      <w:marRight w:val="0"/>
      <w:marTop w:val="0"/>
      <w:marBottom w:val="0"/>
      <w:divBdr>
        <w:top w:val="none" w:sz="0" w:space="0" w:color="auto"/>
        <w:left w:val="none" w:sz="0" w:space="0" w:color="auto"/>
        <w:bottom w:val="none" w:sz="0" w:space="0" w:color="auto"/>
        <w:right w:val="none" w:sz="0" w:space="0" w:color="auto"/>
      </w:divBdr>
    </w:div>
    <w:div w:id="1586497611">
      <w:bodyDiv w:val="1"/>
      <w:marLeft w:val="0"/>
      <w:marRight w:val="0"/>
      <w:marTop w:val="0"/>
      <w:marBottom w:val="0"/>
      <w:divBdr>
        <w:top w:val="none" w:sz="0" w:space="0" w:color="auto"/>
        <w:left w:val="none" w:sz="0" w:space="0" w:color="auto"/>
        <w:bottom w:val="none" w:sz="0" w:space="0" w:color="auto"/>
        <w:right w:val="none" w:sz="0" w:space="0" w:color="auto"/>
      </w:divBdr>
    </w:div>
    <w:div w:id="2118525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9</Pages>
  <Words>2961</Words>
  <Characters>16612</Characters>
  <DocSecurity>0</DocSecurity>
  <PresentationFormat/>
  <Lines>353</Lines>
  <Paragraphs>91</Paragraphs>
  <ScaleCrop>false</ScaleCrop>
  <HeadingPairs>
    <vt:vector size="2" baseType="variant">
      <vt:variant>
        <vt:lpstr>Title</vt:lpstr>
      </vt:variant>
      <vt:variant>
        <vt:i4>1</vt:i4>
      </vt:variant>
    </vt:vector>
  </HeadingPairs>
  <TitlesOfParts>
    <vt:vector size="1" baseType="lpstr">
      <vt:lpstr>jcn 5.30.18 rev. Residency Agreement and Instructions (A3122996).DOCX</vt:lpstr>
    </vt:vector>
  </TitlesOfParts>
  <Company/>
  <LinksUpToDate>false</LinksUpToDate>
  <CharactersWithSpaces>19482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revision>1</cp:revision>
</cp:coreProperties>
</file>